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2FE46" w14:textId="7EF28C69" w:rsidR="00EC1566" w:rsidRPr="00752861" w:rsidRDefault="00047E82" w:rsidP="00752861">
      <w:pPr>
        <w:pStyle w:val="Boilerplate"/>
        <w:rPr>
          <w:b/>
          <w:bCs/>
          <w:color w:val="00739D" w:themeColor="text2"/>
          <w:sz w:val="48"/>
          <w:szCs w:val="48"/>
        </w:rPr>
      </w:pPr>
      <w:bookmarkStart w:id="0" w:name="_Toc127342920"/>
      <w:bookmarkStart w:id="1" w:name="_Toc13675906"/>
      <w:bookmarkStart w:id="2" w:name="_Toc13823241"/>
      <w:r w:rsidRPr="00752861">
        <w:rPr>
          <w:b/>
          <w:bCs/>
          <w:color w:val="00739D" w:themeColor="text2"/>
          <w:sz w:val="48"/>
          <w:szCs w:val="48"/>
        </w:rPr>
        <w:t>Hi Marley</w:t>
      </w:r>
      <w:r w:rsidR="00EC1566" w:rsidRPr="00752861">
        <w:rPr>
          <w:b/>
          <w:bCs/>
          <w:color w:val="00739D" w:themeColor="text2"/>
          <w:sz w:val="48"/>
          <w:szCs w:val="48"/>
        </w:rPr>
        <w:t xml:space="preserve"> Accelerator for ClaimCenter</w:t>
      </w:r>
      <w:bookmarkEnd w:id="1"/>
      <w:bookmarkEnd w:id="2"/>
      <w:r w:rsidR="00AA6BEC" w:rsidRPr="00752861">
        <w:rPr>
          <w:b/>
          <w:bCs/>
          <w:color w:val="00739D" w:themeColor="text2"/>
          <w:sz w:val="48"/>
          <w:szCs w:val="48"/>
        </w:rPr>
        <w:t xml:space="preserve"> </w:t>
      </w:r>
      <w:r w:rsidR="00271821" w:rsidRPr="00752861">
        <w:rPr>
          <w:b/>
          <w:bCs/>
          <w:color w:val="00739D" w:themeColor="text2"/>
          <w:sz w:val="48"/>
          <w:szCs w:val="48"/>
        </w:rPr>
        <w:t>9.0.</w:t>
      </w:r>
      <w:r w:rsidR="009B58A7" w:rsidRPr="00752861">
        <w:rPr>
          <w:b/>
          <w:bCs/>
          <w:color w:val="00739D" w:themeColor="text2"/>
          <w:sz w:val="48"/>
          <w:szCs w:val="48"/>
        </w:rPr>
        <w:t>2</w:t>
      </w:r>
    </w:p>
    <w:p w14:paraId="36417110" w14:textId="77777777" w:rsidR="002201E1" w:rsidRPr="00752861" w:rsidRDefault="00DD4327" w:rsidP="00752861">
      <w:pPr>
        <w:pStyle w:val="Boilerplate"/>
        <w:rPr>
          <w:color w:val="6DCCE7" w:themeColor="accent3"/>
          <w:sz w:val="36"/>
          <w:szCs w:val="36"/>
        </w:rPr>
      </w:pPr>
      <w:r w:rsidRPr="00752861">
        <w:rPr>
          <w:color w:val="6DCCE7" w:themeColor="accent3"/>
          <w:sz w:val="36"/>
          <w:szCs w:val="36"/>
        </w:rPr>
        <w:t>Reference Implementation</w:t>
      </w:r>
    </w:p>
    <w:p w14:paraId="079B3E0B" w14:textId="77777777" w:rsidR="004D3453" w:rsidRPr="00752861" w:rsidRDefault="00DD4327" w:rsidP="00752861">
      <w:pPr>
        <w:pStyle w:val="Boilerplate"/>
        <w:rPr>
          <w:i/>
          <w:iCs/>
          <w:sz w:val="24"/>
          <w:szCs w:val="24"/>
        </w:rPr>
        <w:sectPr w:rsidR="004D3453" w:rsidRPr="00752861" w:rsidSect="0021456E">
          <w:headerReference w:type="default" r:id="rId11"/>
          <w:footerReference w:type="even" r:id="rId12"/>
          <w:footerReference w:type="default" r:id="rId13"/>
          <w:footerReference w:type="first" r:id="rId14"/>
          <w:pgSz w:w="12240" w:h="15840" w:code="1"/>
          <w:pgMar w:top="3330" w:right="720" w:bottom="1080" w:left="720" w:header="720" w:footer="547" w:gutter="0"/>
          <w:pgNumType w:start="0"/>
          <w:cols w:space="230"/>
          <w:docGrid w:linePitch="360"/>
        </w:sectPr>
      </w:pPr>
      <w:r w:rsidRPr="00752861">
        <w:rPr>
          <w:i/>
          <w:iCs/>
          <w:sz w:val="24"/>
          <w:szCs w:val="24"/>
        </w:rPr>
        <w:t>A Detailed Design Document</w:t>
      </w:r>
    </w:p>
    <w:bookmarkEnd w:id="0" w:displacedByCustomXml="next"/>
    <w:bookmarkStart w:id="3" w:name="_Toc427227424" w:displacedByCustomXml="next"/>
    <w:bookmarkStart w:id="4" w:name="_Toc191987815" w:displacedByCustomXml="next"/>
    <w:bookmarkStart w:id="5" w:name="_Toc191987321" w:displacedByCustomXml="next"/>
    <w:sdt>
      <w:sdtPr>
        <w:rPr>
          <w:rFonts w:ascii="Calibri" w:eastAsia="Times New Roman" w:hAnsi="Calibri" w:cs="Times New Roman"/>
          <w:b w:val="0"/>
          <w:bCs w:val="0"/>
          <w:color w:val="auto"/>
          <w:sz w:val="20"/>
          <w:szCs w:val="20"/>
          <w:lang w:val="pl-PL" w:eastAsia="ko-KR"/>
        </w:rPr>
        <w:id w:val="9576186"/>
        <w:docPartObj>
          <w:docPartGallery w:val="Table of Contents"/>
          <w:docPartUnique/>
        </w:docPartObj>
      </w:sdtPr>
      <w:sdtEndPr>
        <w:rPr>
          <w:lang w:val="en-US"/>
        </w:rPr>
      </w:sdtEndPr>
      <w:sdtContent>
        <w:p w14:paraId="186F0BA0" w14:textId="6620C99E" w:rsidR="00EB6497" w:rsidRDefault="00752861">
          <w:pPr>
            <w:pStyle w:val="TOCHeading"/>
          </w:pPr>
          <w:r>
            <w:rPr>
              <w:lang w:val="pl-PL"/>
            </w:rPr>
            <w:t>Table of Contents</w:t>
          </w:r>
        </w:p>
        <w:p w14:paraId="120B2502" w14:textId="74E86BCD" w:rsidR="00752861" w:rsidRDefault="00EB6497">
          <w:pPr>
            <w:pStyle w:val="TOC2"/>
            <w:rPr>
              <w:rFonts w:eastAsiaTheme="minorEastAsia" w:cstheme="minorBidi"/>
              <w:b w:val="0"/>
              <w:noProof/>
              <w:kern w:val="2"/>
              <w:sz w:val="24"/>
              <w:szCs w:val="24"/>
              <w:lang w:eastAsia="en-US"/>
              <w14:ligatures w14:val="standardContextual"/>
            </w:rPr>
          </w:pPr>
          <w:r>
            <w:fldChar w:fldCharType="begin"/>
          </w:r>
          <w:r>
            <w:instrText xml:space="preserve"> TOC \o "1-3" \h \z \u </w:instrText>
          </w:r>
          <w:r>
            <w:fldChar w:fldCharType="separate"/>
          </w:r>
          <w:hyperlink w:anchor="_Toc135319457" w:history="1">
            <w:r w:rsidR="00752861" w:rsidRPr="00097686">
              <w:rPr>
                <w:rStyle w:val="Hyperlink"/>
                <w:noProof/>
              </w:rPr>
              <w:t>What is included in this accelerator</w:t>
            </w:r>
            <w:r w:rsidR="00752861">
              <w:rPr>
                <w:noProof/>
                <w:webHidden/>
              </w:rPr>
              <w:tab/>
            </w:r>
            <w:r w:rsidR="00752861">
              <w:rPr>
                <w:noProof/>
                <w:webHidden/>
              </w:rPr>
              <w:fldChar w:fldCharType="begin"/>
            </w:r>
            <w:r w:rsidR="00752861">
              <w:rPr>
                <w:noProof/>
                <w:webHidden/>
              </w:rPr>
              <w:instrText xml:space="preserve"> PAGEREF _Toc135319457 \h </w:instrText>
            </w:r>
            <w:r w:rsidR="00752861">
              <w:rPr>
                <w:noProof/>
                <w:webHidden/>
              </w:rPr>
            </w:r>
            <w:r w:rsidR="00752861">
              <w:rPr>
                <w:noProof/>
                <w:webHidden/>
              </w:rPr>
              <w:fldChar w:fldCharType="separate"/>
            </w:r>
            <w:r w:rsidR="00752861">
              <w:rPr>
                <w:noProof/>
                <w:webHidden/>
              </w:rPr>
              <w:t>3</w:t>
            </w:r>
            <w:r w:rsidR="00752861">
              <w:rPr>
                <w:noProof/>
                <w:webHidden/>
              </w:rPr>
              <w:fldChar w:fldCharType="end"/>
            </w:r>
          </w:hyperlink>
        </w:p>
        <w:p w14:paraId="50976D4E" w14:textId="6189717B" w:rsidR="00752861" w:rsidRDefault="00752861">
          <w:pPr>
            <w:pStyle w:val="TOC2"/>
            <w:rPr>
              <w:rFonts w:eastAsiaTheme="minorEastAsia" w:cstheme="minorBidi"/>
              <w:b w:val="0"/>
              <w:noProof/>
              <w:kern w:val="2"/>
              <w:sz w:val="24"/>
              <w:szCs w:val="24"/>
              <w:lang w:eastAsia="en-US"/>
              <w14:ligatures w14:val="standardContextual"/>
            </w:rPr>
          </w:pPr>
          <w:hyperlink w:anchor="_Toc135319458" w:history="1">
            <w:r w:rsidRPr="00097686">
              <w:rPr>
                <w:rStyle w:val="Hyperlink"/>
                <w:noProof/>
              </w:rPr>
              <w:t>Who should read this document</w:t>
            </w:r>
            <w:r>
              <w:rPr>
                <w:noProof/>
                <w:webHidden/>
              </w:rPr>
              <w:tab/>
            </w:r>
            <w:r>
              <w:rPr>
                <w:noProof/>
                <w:webHidden/>
              </w:rPr>
              <w:fldChar w:fldCharType="begin"/>
            </w:r>
            <w:r>
              <w:rPr>
                <w:noProof/>
                <w:webHidden/>
              </w:rPr>
              <w:instrText xml:space="preserve"> PAGEREF _Toc135319458 \h </w:instrText>
            </w:r>
            <w:r>
              <w:rPr>
                <w:noProof/>
                <w:webHidden/>
              </w:rPr>
            </w:r>
            <w:r>
              <w:rPr>
                <w:noProof/>
                <w:webHidden/>
              </w:rPr>
              <w:fldChar w:fldCharType="separate"/>
            </w:r>
            <w:r>
              <w:rPr>
                <w:noProof/>
                <w:webHidden/>
              </w:rPr>
              <w:t>4</w:t>
            </w:r>
            <w:r>
              <w:rPr>
                <w:noProof/>
                <w:webHidden/>
              </w:rPr>
              <w:fldChar w:fldCharType="end"/>
            </w:r>
          </w:hyperlink>
        </w:p>
        <w:p w14:paraId="5C493049" w14:textId="0253CD4F" w:rsidR="00752861" w:rsidRDefault="00752861">
          <w:pPr>
            <w:pStyle w:val="TOC2"/>
            <w:rPr>
              <w:rFonts w:eastAsiaTheme="minorEastAsia" w:cstheme="minorBidi"/>
              <w:b w:val="0"/>
              <w:noProof/>
              <w:kern w:val="2"/>
              <w:sz w:val="24"/>
              <w:szCs w:val="24"/>
              <w:lang w:eastAsia="en-US"/>
              <w14:ligatures w14:val="standardContextual"/>
            </w:rPr>
          </w:pPr>
          <w:hyperlink w:anchor="_Toc135319459" w:history="1">
            <w:r w:rsidRPr="00097686">
              <w:rPr>
                <w:rStyle w:val="Hyperlink"/>
                <w:noProof/>
              </w:rPr>
              <w:t>What is not included in this reference implementation</w:t>
            </w:r>
            <w:r>
              <w:rPr>
                <w:noProof/>
                <w:webHidden/>
              </w:rPr>
              <w:tab/>
            </w:r>
            <w:r>
              <w:rPr>
                <w:noProof/>
                <w:webHidden/>
              </w:rPr>
              <w:fldChar w:fldCharType="begin"/>
            </w:r>
            <w:r>
              <w:rPr>
                <w:noProof/>
                <w:webHidden/>
              </w:rPr>
              <w:instrText xml:space="preserve"> PAGEREF _Toc135319459 \h </w:instrText>
            </w:r>
            <w:r>
              <w:rPr>
                <w:noProof/>
                <w:webHidden/>
              </w:rPr>
            </w:r>
            <w:r>
              <w:rPr>
                <w:noProof/>
                <w:webHidden/>
              </w:rPr>
              <w:fldChar w:fldCharType="separate"/>
            </w:r>
            <w:r>
              <w:rPr>
                <w:noProof/>
                <w:webHidden/>
              </w:rPr>
              <w:t>4</w:t>
            </w:r>
            <w:r>
              <w:rPr>
                <w:noProof/>
                <w:webHidden/>
              </w:rPr>
              <w:fldChar w:fldCharType="end"/>
            </w:r>
          </w:hyperlink>
        </w:p>
        <w:p w14:paraId="7ECE5062" w14:textId="085E8525" w:rsidR="00752861" w:rsidRDefault="00752861">
          <w:pPr>
            <w:pStyle w:val="TOC2"/>
            <w:rPr>
              <w:rFonts w:eastAsiaTheme="minorEastAsia" w:cstheme="minorBidi"/>
              <w:b w:val="0"/>
              <w:noProof/>
              <w:kern w:val="2"/>
              <w:sz w:val="24"/>
              <w:szCs w:val="24"/>
              <w:lang w:eastAsia="en-US"/>
              <w14:ligatures w14:val="standardContextual"/>
            </w:rPr>
          </w:pPr>
          <w:hyperlink w:anchor="_Toc135319460" w:history="1">
            <w:r w:rsidRPr="00097686">
              <w:rPr>
                <w:rStyle w:val="Hyperlink"/>
                <w:noProof/>
              </w:rPr>
              <w:t>Terms of Use</w:t>
            </w:r>
            <w:r>
              <w:rPr>
                <w:noProof/>
                <w:webHidden/>
              </w:rPr>
              <w:tab/>
            </w:r>
            <w:r>
              <w:rPr>
                <w:noProof/>
                <w:webHidden/>
              </w:rPr>
              <w:fldChar w:fldCharType="begin"/>
            </w:r>
            <w:r>
              <w:rPr>
                <w:noProof/>
                <w:webHidden/>
              </w:rPr>
              <w:instrText xml:space="preserve"> PAGEREF _Toc135319460 \h </w:instrText>
            </w:r>
            <w:r>
              <w:rPr>
                <w:noProof/>
                <w:webHidden/>
              </w:rPr>
            </w:r>
            <w:r>
              <w:rPr>
                <w:noProof/>
                <w:webHidden/>
              </w:rPr>
              <w:fldChar w:fldCharType="separate"/>
            </w:r>
            <w:r>
              <w:rPr>
                <w:noProof/>
                <w:webHidden/>
              </w:rPr>
              <w:t>5</w:t>
            </w:r>
            <w:r>
              <w:rPr>
                <w:noProof/>
                <w:webHidden/>
              </w:rPr>
              <w:fldChar w:fldCharType="end"/>
            </w:r>
          </w:hyperlink>
        </w:p>
        <w:p w14:paraId="4BEEC712" w14:textId="34E34342" w:rsidR="00752861" w:rsidRDefault="00752861">
          <w:pPr>
            <w:pStyle w:val="TOC2"/>
            <w:rPr>
              <w:rFonts w:eastAsiaTheme="minorEastAsia" w:cstheme="minorBidi"/>
              <w:b w:val="0"/>
              <w:noProof/>
              <w:kern w:val="2"/>
              <w:sz w:val="24"/>
              <w:szCs w:val="24"/>
              <w:lang w:eastAsia="en-US"/>
              <w14:ligatures w14:val="standardContextual"/>
            </w:rPr>
          </w:pPr>
          <w:hyperlink w:anchor="_Toc135319461" w:history="1">
            <w:r w:rsidRPr="00097686">
              <w:rPr>
                <w:rStyle w:val="Hyperlink"/>
                <w:noProof/>
                <w:shd w:val="clear" w:color="auto" w:fill="FFFFFF"/>
              </w:rPr>
              <w:t>Further Assistance</w:t>
            </w:r>
            <w:r>
              <w:rPr>
                <w:noProof/>
                <w:webHidden/>
              </w:rPr>
              <w:tab/>
            </w:r>
            <w:r>
              <w:rPr>
                <w:noProof/>
                <w:webHidden/>
              </w:rPr>
              <w:fldChar w:fldCharType="begin"/>
            </w:r>
            <w:r>
              <w:rPr>
                <w:noProof/>
                <w:webHidden/>
              </w:rPr>
              <w:instrText xml:space="preserve"> PAGEREF _Toc135319461 \h </w:instrText>
            </w:r>
            <w:r>
              <w:rPr>
                <w:noProof/>
                <w:webHidden/>
              </w:rPr>
            </w:r>
            <w:r>
              <w:rPr>
                <w:noProof/>
                <w:webHidden/>
              </w:rPr>
              <w:fldChar w:fldCharType="separate"/>
            </w:r>
            <w:r>
              <w:rPr>
                <w:noProof/>
                <w:webHidden/>
              </w:rPr>
              <w:t>5</w:t>
            </w:r>
            <w:r>
              <w:rPr>
                <w:noProof/>
                <w:webHidden/>
              </w:rPr>
              <w:fldChar w:fldCharType="end"/>
            </w:r>
          </w:hyperlink>
        </w:p>
        <w:p w14:paraId="2257E6F7" w14:textId="1BB6F44D" w:rsidR="00752861" w:rsidRDefault="00752861">
          <w:pPr>
            <w:pStyle w:val="TOC1"/>
            <w:tabs>
              <w:tab w:val="right" w:leader="dot" w:pos="10070"/>
            </w:tabs>
            <w:rPr>
              <w:rFonts w:asciiTheme="minorHAnsi" w:eastAsiaTheme="minorEastAsia" w:hAnsiTheme="minorHAnsi" w:cstheme="minorBidi"/>
              <w:b w:val="0"/>
              <w:bCs w:val="0"/>
              <w:noProof/>
              <w:kern w:val="2"/>
              <w:lang w:eastAsia="en-US"/>
              <w14:ligatures w14:val="standardContextual"/>
            </w:rPr>
          </w:pPr>
          <w:hyperlink w:anchor="_Toc135319462" w:history="1">
            <w:r w:rsidRPr="00097686">
              <w:rPr>
                <w:rStyle w:val="Hyperlink"/>
                <w:noProof/>
              </w:rPr>
              <w:t>Functional Design</w:t>
            </w:r>
            <w:r>
              <w:rPr>
                <w:noProof/>
                <w:webHidden/>
              </w:rPr>
              <w:tab/>
            </w:r>
            <w:r>
              <w:rPr>
                <w:noProof/>
                <w:webHidden/>
              </w:rPr>
              <w:fldChar w:fldCharType="begin"/>
            </w:r>
            <w:r>
              <w:rPr>
                <w:noProof/>
                <w:webHidden/>
              </w:rPr>
              <w:instrText xml:space="preserve"> PAGEREF _Toc135319462 \h </w:instrText>
            </w:r>
            <w:r>
              <w:rPr>
                <w:noProof/>
                <w:webHidden/>
              </w:rPr>
            </w:r>
            <w:r>
              <w:rPr>
                <w:noProof/>
                <w:webHidden/>
              </w:rPr>
              <w:fldChar w:fldCharType="separate"/>
            </w:r>
            <w:r>
              <w:rPr>
                <w:noProof/>
                <w:webHidden/>
              </w:rPr>
              <w:t>6</w:t>
            </w:r>
            <w:r>
              <w:rPr>
                <w:noProof/>
                <w:webHidden/>
              </w:rPr>
              <w:fldChar w:fldCharType="end"/>
            </w:r>
          </w:hyperlink>
        </w:p>
        <w:p w14:paraId="21445B03" w14:textId="004BEDC7" w:rsidR="00752861" w:rsidRDefault="00752861">
          <w:pPr>
            <w:pStyle w:val="TOC2"/>
            <w:rPr>
              <w:rFonts w:eastAsiaTheme="minorEastAsia" w:cstheme="minorBidi"/>
              <w:b w:val="0"/>
              <w:noProof/>
              <w:kern w:val="2"/>
              <w:sz w:val="24"/>
              <w:szCs w:val="24"/>
              <w:lang w:eastAsia="en-US"/>
              <w14:ligatures w14:val="standardContextual"/>
            </w:rPr>
          </w:pPr>
          <w:hyperlink w:anchor="_Toc135319463" w:history="1">
            <w:r w:rsidRPr="00097686">
              <w:rPr>
                <w:rStyle w:val="Hyperlink"/>
                <w:noProof/>
              </w:rPr>
              <w:t>Functional Overview</w:t>
            </w:r>
            <w:r>
              <w:rPr>
                <w:noProof/>
                <w:webHidden/>
              </w:rPr>
              <w:tab/>
            </w:r>
            <w:r>
              <w:rPr>
                <w:noProof/>
                <w:webHidden/>
              </w:rPr>
              <w:fldChar w:fldCharType="begin"/>
            </w:r>
            <w:r>
              <w:rPr>
                <w:noProof/>
                <w:webHidden/>
              </w:rPr>
              <w:instrText xml:space="preserve"> PAGEREF _Toc135319463 \h </w:instrText>
            </w:r>
            <w:r>
              <w:rPr>
                <w:noProof/>
                <w:webHidden/>
              </w:rPr>
            </w:r>
            <w:r>
              <w:rPr>
                <w:noProof/>
                <w:webHidden/>
              </w:rPr>
              <w:fldChar w:fldCharType="separate"/>
            </w:r>
            <w:r>
              <w:rPr>
                <w:noProof/>
                <w:webHidden/>
              </w:rPr>
              <w:t>6</w:t>
            </w:r>
            <w:r>
              <w:rPr>
                <w:noProof/>
                <w:webHidden/>
              </w:rPr>
              <w:fldChar w:fldCharType="end"/>
            </w:r>
          </w:hyperlink>
        </w:p>
        <w:p w14:paraId="56644E4A" w14:textId="7D18FABF"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64" w:history="1">
            <w:r w:rsidRPr="00097686">
              <w:rPr>
                <w:rStyle w:val="Hyperlink"/>
                <w:rFonts w:eastAsia="Calibri" w:cs="Calibri"/>
                <w:noProof/>
              </w:rPr>
              <w:t>Open Case in Hi Marley once claim is created with enroll in Hi Marley texting in ClaimCenter</w:t>
            </w:r>
            <w:r>
              <w:rPr>
                <w:noProof/>
                <w:webHidden/>
              </w:rPr>
              <w:tab/>
            </w:r>
            <w:r>
              <w:rPr>
                <w:noProof/>
                <w:webHidden/>
              </w:rPr>
              <w:fldChar w:fldCharType="begin"/>
            </w:r>
            <w:r>
              <w:rPr>
                <w:noProof/>
                <w:webHidden/>
              </w:rPr>
              <w:instrText xml:space="preserve"> PAGEREF _Toc135319464 \h </w:instrText>
            </w:r>
            <w:r>
              <w:rPr>
                <w:noProof/>
                <w:webHidden/>
              </w:rPr>
            </w:r>
            <w:r>
              <w:rPr>
                <w:noProof/>
                <w:webHidden/>
              </w:rPr>
              <w:fldChar w:fldCharType="separate"/>
            </w:r>
            <w:r>
              <w:rPr>
                <w:noProof/>
                <w:webHidden/>
              </w:rPr>
              <w:t>6</w:t>
            </w:r>
            <w:r>
              <w:rPr>
                <w:noProof/>
                <w:webHidden/>
              </w:rPr>
              <w:fldChar w:fldCharType="end"/>
            </w:r>
          </w:hyperlink>
        </w:p>
        <w:p w14:paraId="611C62AB" w14:textId="290FFE72"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65" w:history="1">
            <w:r w:rsidRPr="00097686">
              <w:rPr>
                <w:rStyle w:val="Hyperlink"/>
                <w:rFonts w:eastAsia="Calibri" w:cs="Calibri"/>
                <w:noProof/>
              </w:rPr>
              <w:t>Ad Hoc Case Transcript Download</w:t>
            </w:r>
            <w:r>
              <w:rPr>
                <w:noProof/>
                <w:webHidden/>
              </w:rPr>
              <w:tab/>
            </w:r>
            <w:r>
              <w:rPr>
                <w:noProof/>
                <w:webHidden/>
              </w:rPr>
              <w:fldChar w:fldCharType="begin"/>
            </w:r>
            <w:r>
              <w:rPr>
                <w:noProof/>
                <w:webHidden/>
              </w:rPr>
              <w:instrText xml:space="preserve"> PAGEREF _Toc135319465 \h </w:instrText>
            </w:r>
            <w:r>
              <w:rPr>
                <w:noProof/>
                <w:webHidden/>
              </w:rPr>
            </w:r>
            <w:r>
              <w:rPr>
                <w:noProof/>
                <w:webHidden/>
              </w:rPr>
              <w:fldChar w:fldCharType="separate"/>
            </w:r>
            <w:r>
              <w:rPr>
                <w:noProof/>
                <w:webHidden/>
              </w:rPr>
              <w:t>15</w:t>
            </w:r>
            <w:r>
              <w:rPr>
                <w:noProof/>
                <w:webHidden/>
              </w:rPr>
              <w:fldChar w:fldCharType="end"/>
            </w:r>
          </w:hyperlink>
        </w:p>
        <w:p w14:paraId="190228A5" w14:textId="20C0E7EF"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66" w:history="1">
            <w:r w:rsidRPr="00097686">
              <w:rPr>
                <w:rStyle w:val="Hyperlink"/>
                <w:rFonts w:eastAsia="Calibri" w:cs="Calibri"/>
                <w:noProof/>
              </w:rPr>
              <w:t>Receive Updates from Hi Marley</w:t>
            </w:r>
            <w:r>
              <w:rPr>
                <w:noProof/>
                <w:webHidden/>
              </w:rPr>
              <w:tab/>
            </w:r>
            <w:r>
              <w:rPr>
                <w:noProof/>
                <w:webHidden/>
              </w:rPr>
              <w:fldChar w:fldCharType="begin"/>
            </w:r>
            <w:r>
              <w:rPr>
                <w:noProof/>
                <w:webHidden/>
              </w:rPr>
              <w:instrText xml:space="preserve"> PAGEREF _Toc135319466 \h </w:instrText>
            </w:r>
            <w:r>
              <w:rPr>
                <w:noProof/>
                <w:webHidden/>
              </w:rPr>
            </w:r>
            <w:r>
              <w:rPr>
                <w:noProof/>
                <w:webHidden/>
              </w:rPr>
              <w:fldChar w:fldCharType="separate"/>
            </w:r>
            <w:r>
              <w:rPr>
                <w:noProof/>
                <w:webHidden/>
              </w:rPr>
              <w:t>17</w:t>
            </w:r>
            <w:r>
              <w:rPr>
                <w:noProof/>
                <w:webHidden/>
              </w:rPr>
              <w:fldChar w:fldCharType="end"/>
            </w:r>
          </w:hyperlink>
        </w:p>
        <w:p w14:paraId="02DDF259" w14:textId="29183457"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67" w:history="1">
            <w:r w:rsidRPr="00097686">
              <w:rPr>
                <w:rStyle w:val="Hyperlink"/>
                <w:rFonts w:eastAsia="Calibri" w:cs="Calibri"/>
                <w:noProof/>
              </w:rPr>
              <w:t>Sending SMS as "Super User" will throw an "unknown" does not exist error (new)</w:t>
            </w:r>
            <w:r>
              <w:rPr>
                <w:noProof/>
                <w:webHidden/>
              </w:rPr>
              <w:tab/>
            </w:r>
            <w:r>
              <w:rPr>
                <w:noProof/>
                <w:webHidden/>
              </w:rPr>
              <w:fldChar w:fldCharType="begin"/>
            </w:r>
            <w:r>
              <w:rPr>
                <w:noProof/>
                <w:webHidden/>
              </w:rPr>
              <w:instrText xml:space="preserve"> PAGEREF _Toc135319467 \h </w:instrText>
            </w:r>
            <w:r>
              <w:rPr>
                <w:noProof/>
                <w:webHidden/>
              </w:rPr>
            </w:r>
            <w:r>
              <w:rPr>
                <w:noProof/>
                <w:webHidden/>
              </w:rPr>
              <w:fldChar w:fldCharType="separate"/>
            </w:r>
            <w:r>
              <w:rPr>
                <w:noProof/>
                <w:webHidden/>
              </w:rPr>
              <w:t>19</w:t>
            </w:r>
            <w:r>
              <w:rPr>
                <w:noProof/>
                <w:webHidden/>
              </w:rPr>
              <w:fldChar w:fldCharType="end"/>
            </w:r>
          </w:hyperlink>
        </w:p>
        <w:p w14:paraId="17A700D9" w14:textId="61FDB953"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68" w:history="1">
            <w:r w:rsidRPr="00097686">
              <w:rPr>
                <w:rStyle w:val="Hyperlink"/>
                <w:rFonts w:eastAsia="Calibri" w:cs="Calibri"/>
                <w:noProof/>
              </w:rPr>
              <w:t>Disable Hi Marley Messages in Claim notes.</w:t>
            </w:r>
            <w:r>
              <w:rPr>
                <w:noProof/>
                <w:webHidden/>
              </w:rPr>
              <w:tab/>
            </w:r>
            <w:r>
              <w:rPr>
                <w:noProof/>
                <w:webHidden/>
              </w:rPr>
              <w:fldChar w:fldCharType="begin"/>
            </w:r>
            <w:r>
              <w:rPr>
                <w:noProof/>
                <w:webHidden/>
              </w:rPr>
              <w:instrText xml:space="preserve"> PAGEREF _Toc135319468 \h </w:instrText>
            </w:r>
            <w:r>
              <w:rPr>
                <w:noProof/>
                <w:webHidden/>
              </w:rPr>
            </w:r>
            <w:r>
              <w:rPr>
                <w:noProof/>
                <w:webHidden/>
              </w:rPr>
              <w:fldChar w:fldCharType="separate"/>
            </w:r>
            <w:r>
              <w:rPr>
                <w:noProof/>
                <w:webHidden/>
              </w:rPr>
              <w:t>21</w:t>
            </w:r>
            <w:r>
              <w:rPr>
                <w:noProof/>
                <w:webHidden/>
              </w:rPr>
              <w:fldChar w:fldCharType="end"/>
            </w:r>
          </w:hyperlink>
        </w:p>
        <w:p w14:paraId="7CD8475E" w14:textId="42F91509"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69" w:history="1">
            <w:r w:rsidRPr="00097686">
              <w:rPr>
                <w:rStyle w:val="Hyperlink"/>
                <w:rFonts w:eastAsia="Calibri" w:cs="Calibri"/>
                <w:noProof/>
              </w:rPr>
              <w:t>Hi Marley Permissions</w:t>
            </w:r>
            <w:r>
              <w:rPr>
                <w:noProof/>
                <w:webHidden/>
              </w:rPr>
              <w:tab/>
            </w:r>
            <w:r>
              <w:rPr>
                <w:noProof/>
                <w:webHidden/>
              </w:rPr>
              <w:fldChar w:fldCharType="begin"/>
            </w:r>
            <w:r>
              <w:rPr>
                <w:noProof/>
                <w:webHidden/>
              </w:rPr>
              <w:instrText xml:space="preserve"> PAGEREF _Toc135319469 \h </w:instrText>
            </w:r>
            <w:r>
              <w:rPr>
                <w:noProof/>
                <w:webHidden/>
              </w:rPr>
            </w:r>
            <w:r>
              <w:rPr>
                <w:noProof/>
                <w:webHidden/>
              </w:rPr>
              <w:fldChar w:fldCharType="separate"/>
            </w:r>
            <w:r>
              <w:rPr>
                <w:noProof/>
                <w:webHidden/>
              </w:rPr>
              <w:t>21</w:t>
            </w:r>
            <w:r>
              <w:rPr>
                <w:noProof/>
                <w:webHidden/>
              </w:rPr>
              <w:fldChar w:fldCharType="end"/>
            </w:r>
          </w:hyperlink>
        </w:p>
        <w:p w14:paraId="1036DD62" w14:textId="083DB491"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70" w:history="1">
            <w:r w:rsidRPr="00097686">
              <w:rPr>
                <w:rStyle w:val="Hyperlink"/>
                <w:rFonts w:cs="Calibri"/>
                <w:noProof/>
              </w:rPr>
              <w:t>Parties Involved - Contacts - Hi Marley Cases card</w:t>
            </w:r>
            <w:r>
              <w:rPr>
                <w:noProof/>
                <w:webHidden/>
              </w:rPr>
              <w:tab/>
            </w:r>
            <w:r>
              <w:rPr>
                <w:noProof/>
                <w:webHidden/>
              </w:rPr>
              <w:fldChar w:fldCharType="begin"/>
            </w:r>
            <w:r>
              <w:rPr>
                <w:noProof/>
                <w:webHidden/>
              </w:rPr>
              <w:instrText xml:space="preserve"> PAGEREF _Toc135319470 \h </w:instrText>
            </w:r>
            <w:r>
              <w:rPr>
                <w:noProof/>
                <w:webHidden/>
              </w:rPr>
            </w:r>
            <w:r>
              <w:rPr>
                <w:noProof/>
                <w:webHidden/>
              </w:rPr>
              <w:fldChar w:fldCharType="separate"/>
            </w:r>
            <w:r>
              <w:rPr>
                <w:noProof/>
                <w:webHidden/>
              </w:rPr>
              <w:t>30</w:t>
            </w:r>
            <w:r>
              <w:rPr>
                <w:noProof/>
                <w:webHidden/>
              </w:rPr>
              <w:fldChar w:fldCharType="end"/>
            </w:r>
          </w:hyperlink>
        </w:p>
        <w:p w14:paraId="23D7B260" w14:textId="2CD43332"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71" w:history="1">
            <w:r w:rsidRPr="00097686">
              <w:rPr>
                <w:rStyle w:val="Hyperlink"/>
                <w:rFonts w:cs="Calibri"/>
                <w:noProof/>
              </w:rPr>
              <w:t>Case synchronization</w:t>
            </w:r>
            <w:r>
              <w:rPr>
                <w:noProof/>
                <w:webHidden/>
              </w:rPr>
              <w:tab/>
            </w:r>
            <w:r>
              <w:rPr>
                <w:noProof/>
                <w:webHidden/>
              </w:rPr>
              <w:fldChar w:fldCharType="begin"/>
            </w:r>
            <w:r>
              <w:rPr>
                <w:noProof/>
                <w:webHidden/>
              </w:rPr>
              <w:instrText xml:space="preserve"> PAGEREF _Toc135319471 \h </w:instrText>
            </w:r>
            <w:r>
              <w:rPr>
                <w:noProof/>
                <w:webHidden/>
              </w:rPr>
            </w:r>
            <w:r>
              <w:rPr>
                <w:noProof/>
                <w:webHidden/>
              </w:rPr>
              <w:fldChar w:fldCharType="separate"/>
            </w:r>
            <w:r>
              <w:rPr>
                <w:noProof/>
                <w:webHidden/>
              </w:rPr>
              <w:t>31</w:t>
            </w:r>
            <w:r>
              <w:rPr>
                <w:noProof/>
                <w:webHidden/>
              </w:rPr>
              <w:fldChar w:fldCharType="end"/>
            </w:r>
          </w:hyperlink>
        </w:p>
        <w:p w14:paraId="24E2C213" w14:textId="49F73209" w:rsidR="00752861" w:rsidRDefault="00752861">
          <w:pPr>
            <w:pStyle w:val="TOC1"/>
            <w:tabs>
              <w:tab w:val="right" w:leader="dot" w:pos="10070"/>
            </w:tabs>
            <w:rPr>
              <w:rFonts w:asciiTheme="minorHAnsi" w:eastAsiaTheme="minorEastAsia" w:hAnsiTheme="minorHAnsi" w:cstheme="minorBidi"/>
              <w:b w:val="0"/>
              <w:bCs w:val="0"/>
              <w:noProof/>
              <w:kern w:val="2"/>
              <w:lang w:eastAsia="en-US"/>
              <w14:ligatures w14:val="standardContextual"/>
            </w:rPr>
          </w:pPr>
          <w:hyperlink w:anchor="_Toc135319472" w:history="1">
            <w:r w:rsidRPr="00097686">
              <w:rPr>
                <w:rStyle w:val="Hyperlink"/>
                <w:noProof/>
              </w:rPr>
              <w:t>Technical Design</w:t>
            </w:r>
            <w:r>
              <w:rPr>
                <w:noProof/>
                <w:webHidden/>
              </w:rPr>
              <w:tab/>
            </w:r>
            <w:r>
              <w:rPr>
                <w:noProof/>
                <w:webHidden/>
              </w:rPr>
              <w:fldChar w:fldCharType="begin"/>
            </w:r>
            <w:r>
              <w:rPr>
                <w:noProof/>
                <w:webHidden/>
              </w:rPr>
              <w:instrText xml:space="preserve"> PAGEREF _Toc135319472 \h </w:instrText>
            </w:r>
            <w:r>
              <w:rPr>
                <w:noProof/>
                <w:webHidden/>
              </w:rPr>
            </w:r>
            <w:r>
              <w:rPr>
                <w:noProof/>
                <w:webHidden/>
              </w:rPr>
              <w:fldChar w:fldCharType="separate"/>
            </w:r>
            <w:r>
              <w:rPr>
                <w:noProof/>
                <w:webHidden/>
              </w:rPr>
              <w:t>33</w:t>
            </w:r>
            <w:r>
              <w:rPr>
                <w:noProof/>
                <w:webHidden/>
              </w:rPr>
              <w:fldChar w:fldCharType="end"/>
            </w:r>
          </w:hyperlink>
        </w:p>
        <w:p w14:paraId="2A3C2B65" w14:textId="767368C4"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73" w:history="1">
            <w:r w:rsidRPr="00097686">
              <w:rPr>
                <w:rStyle w:val="Hyperlink"/>
                <w:noProof/>
              </w:rPr>
              <w:t>Open Case in Hi Marley</w:t>
            </w:r>
            <w:r>
              <w:rPr>
                <w:noProof/>
                <w:webHidden/>
              </w:rPr>
              <w:tab/>
            </w:r>
            <w:r>
              <w:rPr>
                <w:noProof/>
                <w:webHidden/>
              </w:rPr>
              <w:fldChar w:fldCharType="begin"/>
            </w:r>
            <w:r>
              <w:rPr>
                <w:noProof/>
                <w:webHidden/>
              </w:rPr>
              <w:instrText xml:space="preserve"> PAGEREF _Toc135319473 \h </w:instrText>
            </w:r>
            <w:r>
              <w:rPr>
                <w:noProof/>
                <w:webHidden/>
              </w:rPr>
            </w:r>
            <w:r>
              <w:rPr>
                <w:noProof/>
                <w:webHidden/>
              </w:rPr>
              <w:fldChar w:fldCharType="separate"/>
            </w:r>
            <w:r>
              <w:rPr>
                <w:noProof/>
                <w:webHidden/>
              </w:rPr>
              <w:t>33</w:t>
            </w:r>
            <w:r>
              <w:rPr>
                <w:noProof/>
                <w:webHidden/>
              </w:rPr>
              <w:fldChar w:fldCharType="end"/>
            </w:r>
          </w:hyperlink>
        </w:p>
        <w:p w14:paraId="61598905" w14:textId="313F12C7"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74" w:history="1">
            <w:r w:rsidRPr="00097686">
              <w:rPr>
                <w:rStyle w:val="Hyperlink"/>
                <w:rFonts w:eastAsiaTheme="majorEastAsia"/>
                <w:noProof/>
              </w:rPr>
              <w:t>Case Close/Open status update from Hi Marley to ClaimCenter</w:t>
            </w:r>
            <w:r>
              <w:rPr>
                <w:noProof/>
                <w:webHidden/>
              </w:rPr>
              <w:tab/>
            </w:r>
            <w:r>
              <w:rPr>
                <w:noProof/>
                <w:webHidden/>
              </w:rPr>
              <w:fldChar w:fldCharType="begin"/>
            </w:r>
            <w:r>
              <w:rPr>
                <w:noProof/>
                <w:webHidden/>
              </w:rPr>
              <w:instrText xml:space="preserve"> PAGEREF _Toc135319474 \h </w:instrText>
            </w:r>
            <w:r>
              <w:rPr>
                <w:noProof/>
                <w:webHidden/>
              </w:rPr>
            </w:r>
            <w:r>
              <w:rPr>
                <w:noProof/>
                <w:webHidden/>
              </w:rPr>
              <w:fldChar w:fldCharType="separate"/>
            </w:r>
            <w:r>
              <w:rPr>
                <w:noProof/>
                <w:webHidden/>
              </w:rPr>
              <w:t>35</w:t>
            </w:r>
            <w:r>
              <w:rPr>
                <w:noProof/>
                <w:webHidden/>
              </w:rPr>
              <w:fldChar w:fldCharType="end"/>
            </w:r>
          </w:hyperlink>
        </w:p>
        <w:p w14:paraId="42EA8206" w14:textId="1052ED6A"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75" w:history="1">
            <w:r w:rsidRPr="00097686">
              <w:rPr>
                <w:rStyle w:val="Hyperlink"/>
                <w:rFonts w:eastAsiaTheme="majorEastAsia"/>
                <w:noProof/>
              </w:rPr>
              <w:t>Opt-In/Opt-Out status update from Hi Marley to ClaimCenter</w:t>
            </w:r>
            <w:r>
              <w:rPr>
                <w:noProof/>
                <w:webHidden/>
              </w:rPr>
              <w:tab/>
            </w:r>
            <w:r>
              <w:rPr>
                <w:noProof/>
                <w:webHidden/>
              </w:rPr>
              <w:fldChar w:fldCharType="begin"/>
            </w:r>
            <w:r>
              <w:rPr>
                <w:noProof/>
                <w:webHidden/>
              </w:rPr>
              <w:instrText xml:space="preserve"> PAGEREF _Toc135319475 \h </w:instrText>
            </w:r>
            <w:r>
              <w:rPr>
                <w:noProof/>
                <w:webHidden/>
              </w:rPr>
            </w:r>
            <w:r>
              <w:rPr>
                <w:noProof/>
                <w:webHidden/>
              </w:rPr>
              <w:fldChar w:fldCharType="separate"/>
            </w:r>
            <w:r>
              <w:rPr>
                <w:noProof/>
                <w:webHidden/>
              </w:rPr>
              <w:t>36</w:t>
            </w:r>
            <w:r>
              <w:rPr>
                <w:noProof/>
                <w:webHidden/>
              </w:rPr>
              <w:fldChar w:fldCharType="end"/>
            </w:r>
          </w:hyperlink>
        </w:p>
        <w:p w14:paraId="398AE7A9" w14:textId="5D7DEECA"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76" w:history="1">
            <w:r w:rsidRPr="00097686">
              <w:rPr>
                <w:rStyle w:val="Hyperlink"/>
                <w:rFonts w:eastAsiaTheme="majorEastAsia"/>
                <w:noProof/>
              </w:rPr>
              <w:t>SMS Message update from Hi Marley to ClaimCenter</w:t>
            </w:r>
            <w:r>
              <w:rPr>
                <w:noProof/>
                <w:webHidden/>
              </w:rPr>
              <w:tab/>
            </w:r>
            <w:r>
              <w:rPr>
                <w:noProof/>
                <w:webHidden/>
              </w:rPr>
              <w:fldChar w:fldCharType="begin"/>
            </w:r>
            <w:r>
              <w:rPr>
                <w:noProof/>
                <w:webHidden/>
              </w:rPr>
              <w:instrText xml:space="preserve"> PAGEREF _Toc135319476 \h </w:instrText>
            </w:r>
            <w:r>
              <w:rPr>
                <w:noProof/>
                <w:webHidden/>
              </w:rPr>
            </w:r>
            <w:r>
              <w:rPr>
                <w:noProof/>
                <w:webHidden/>
              </w:rPr>
              <w:fldChar w:fldCharType="separate"/>
            </w:r>
            <w:r>
              <w:rPr>
                <w:noProof/>
                <w:webHidden/>
              </w:rPr>
              <w:t>37</w:t>
            </w:r>
            <w:r>
              <w:rPr>
                <w:noProof/>
                <w:webHidden/>
              </w:rPr>
              <w:fldChar w:fldCharType="end"/>
            </w:r>
          </w:hyperlink>
        </w:p>
        <w:p w14:paraId="20E6232D" w14:textId="7728F8E8"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77" w:history="1">
            <w:r w:rsidRPr="00097686">
              <w:rPr>
                <w:rStyle w:val="Hyperlink"/>
                <w:rFonts w:eastAsiaTheme="majorEastAsia"/>
                <w:noProof/>
              </w:rPr>
              <w:t>Hi Marley Note update from Hi Marley to ClaimCenter</w:t>
            </w:r>
            <w:r>
              <w:rPr>
                <w:noProof/>
                <w:webHidden/>
              </w:rPr>
              <w:tab/>
            </w:r>
            <w:r>
              <w:rPr>
                <w:noProof/>
                <w:webHidden/>
              </w:rPr>
              <w:fldChar w:fldCharType="begin"/>
            </w:r>
            <w:r>
              <w:rPr>
                <w:noProof/>
                <w:webHidden/>
              </w:rPr>
              <w:instrText xml:space="preserve"> PAGEREF _Toc135319477 \h </w:instrText>
            </w:r>
            <w:r>
              <w:rPr>
                <w:noProof/>
                <w:webHidden/>
              </w:rPr>
            </w:r>
            <w:r>
              <w:rPr>
                <w:noProof/>
                <w:webHidden/>
              </w:rPr>
              <w:fldChar w:fldCharType="separate"/>
            </w:r>
            <w:r>
              <w:rPr>
                <w:noProof/>
                <w:webHidden/>
              </w:rPr>
              <w:t>38</w:t>
            </w:r>
            <w:r>
              <w:rPr>
                <w:noProof/>
                <w:webHidden/>
              </w:rPr>
              <w:fldChar w:fldCharType="end"/>
            </w:r>
          </w:hyperlink>
        </w:p>
        <w:p w14:paraId="37E03497" w14:textId="2503BB75"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78" w:history="1">
            <w:r w:rsidRPr="00097686">
              <w:rPr>
                <w:rStyle w:val="Hyperlink"/>
                <w:rFonts w:eastAsiaTheme="majorEastAsia"/>
                <w:noProof/>
              </w:rPr>
              <w:t>Update Claim transcript information to Hi Marley</w:t>
            </w:r>
            <w:r>
              <w:rPr>
                <w:noProof/>
                <w:webHidden/>
              </w:rPr>
              <w:tab/>
            </w:r>
            <w:r>
              <w:rPr>
                <w:noProof/>
                <w:webHidden/>
              </w:rPr>
              <w:fldChar w:fldCharType="begin"/>
            </w:r>
            <w:r>
              <w:rPr>
                <w:noProof/>
                <w:webHidden/>
              </w:rPr>
              <w:instrText xml:space="preserve"> PAGEREF _Toc135319478 \h </w:instrText>
            </w:r>
            <w:r>
              <w:rPr>
                <w:noProof/>
                <w:webHidden/>
              </w:rPr>
            </w:r>
            <w:r>
              <w:rPr>
                <w:noProof/>
                <w:webHidden/>
              </w:rPr>
              <w:fldChar w:fldCharType="separate"/>
            </w:r>
            <w:r>
              <w:rPr>
                <w:noProof/>
                <w:webHidden/>
              </w:rPr>
              <w:t>39</w:t>
            </w:r>
            <w:r>
              <w:rPr>
                <w:noProof/>
                <w:webHidden/>
              </w:rPr>
              <w:fldChar w:fldCharType="end"/>
            </w:r>
          </w:hyperlink>
        </w:p>
        <w:p w14:paraId="2F4E4405" w14:textId="44780028"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79" w:history="1">
            <w:r w:rsidRPr="00097686">
              <w:rPr>
                <w:rStyle w:val="Hyperlink"/>
                <w:rFonts w:eastAsiaTheme="majorEastAsia"/>
                <w:noProof/>
              </w:rPr>
              <w:t>Claim updates to Hi Marley</w:t>
            </w:r>
            <w:r>
              <w:rPr>
                <w:noProof/>
                <w:webHidden/>
              </w:rPr>
              <w:tab/>
            </w:r>
            <w:r>
              <w:rPr>
                <w:noProof/>
                <w:webHidden/>
              </w:rPr>
              <w:fldChar w:fldCharType="begin"/>
            </w:r>
            <w:r>
              <w:rPr>
                <w:noProof/>
                <w:webHidden/>
              </w:rPr>
              <w:instrText xml:space="preserve"> PAGEREF _Toc135319479 \h </w:instrText>
            </w:r>
            <w:r>
              <w:rPr>
                <w:noProof/>
                <w:webHidden/>
              </w:rPr>
            </w:r>
            <w:r>
              <w:rPr>
                <w:noProof/>
                <w:webHidden/>
              </w:rPr>
              <w:fldChar w:fldCharType="separate"/>
            </w:r>
            <w:r>
              <w:rPr>
                <w:noProof/>
                <w:webHidden/>
              </w:rPr>
              <w:t>40</w:t>
            </w:r>
            <w:r>
              <w:rPr>
                <w:noProof/>
                <w:webHidden/>
              </w:rPr>
              <w:fldChar w:fldCharType="end"/>
            </w:r>
          </w:hyperlink>
        </w:p>
        <w:p w14:paraId="68945260" w14:textId="0F09A76F"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80" w:history="1">
            <w:r w:rsidRPr="00097686">
              <w:rPr>
                <w:rStyle w:val="Hyperlink"/>
                <w:rFonts w:eastAsiaTheme="majorEastAsia"/>
                <w:noProof/>
              </w:rPr>
              <w:t>Send Claim Closure updates to Hi Marley</w:t>
            </w:r>
            <w:r>
              <w:rPr>
                <w:noProof/>
                <w:webHidden/>
              </w:rPr>
              <w:tab/>
            </w:r>
            <w:r>
              <w:rPr>
                <w:noProof/>
                <w:webHidden/>
              </w:rPr>
              <w:fldChar w:fldCharType="begin"/>
            </w:r>
            <w:r>
              <w:rPr>
                <w:noProof/>
                <w:webHidden/>
              </w:rPr>
              <w:instrText xml:space="preserve"> PAGEREF _Toc135319480 \h </w:instrText>
            </w:r>
            <w:r>
              <w:rPr>
                <w:noProof/>
                <w:webHidden/>
              </w:rPr>
            </w:r>
            <w:r>
              <w:rPr>
                <w:noProof/>
                <w:webHidden/>
              </w:rPr>
              <w:fldChar w:fldCharType="separate"/>
            </w:r>
            <w:r>
              <w:rPr>
                <w:noProof/>
                <w:webHidden/>
              </w:rPr>
              <w:t>41</w:t>
            </w:r>
            <w:r>
              <w:rPr>
                <w:noProof/>
                <w:webHidden/>
              </w:rPr>
              <w:fldChar w:fldCharType="end"/>
            </w:r>
          </w:hyperlink>
        </w:p>
        <w:p w14:paraId="1D290F8F" w14:textId="733C9AA0"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81" w:history="1">
            <w:r w:rsidRPr="00097686">
              <w:rPr>
                <w:rStyle w:val="Hyperlink"/>
                <w:rFonts w:eastAsiaTheme="majorEastAsia"/>
                <w:noProof/>
              </w:rPr>
              <w:t>Automatic Resend Welcome Message to Hi Marley</w:t>
            </w:r>
            <w:r>
              <w:rPr>
                <w:noProof/>
                <w:webHidden/>
              </w:rPr>
              <w:tab/>
            </w:r>
            <w:r>
              <w:rPr>
                <w:noProof/>
                <w:webHidden/>
              </w:rPr>
              <w:fldChar w:fldCharType="begin"/>
            </w:r>
            <w:r>
              <w:rPr>
                <w:noProof/>
                <w:webHidden/>
              </w:rPr>
              <w:instrText xml:space="preserve"> PAGEREF _Toc135319481 \h </w:instrText>
            </w:r>
            <w:r>
              <w:rPr>
                <w:noProof/>
                <w:webHidden/>
              </w:rPr>
            </w:r>
            <w:r>
              <w:rPr>
                <w:noProof/>
                <w:webHidden/>
              </w:rPr>
              <w:fldChar w:fldCharType="separate"/>
            </w:r>
            <w:r>
              <w:rPr>
                <w:noProof/>
                <w:webHidden/>
              </w:rPr>
              <w:t>42</w:t>
            </w:r>
            <w:r>
              <w:rPr>
                <w:noProof/>
                <w:webHidden/>
              </w:rPr>
              <w:fldChar w:fldCharType="end"/>
            </w:r>
          </w:hyperlink>
        </w:p>
        <w:p w14:paraId="4B469CE4" w14:textId="2B24AFB4"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82" w:history="1">
            <w:r w:rsidRPr="00097686">
              <w:rPr>
                <w:rStyle w:val="Hyperlink"/>
                <w:rFonts w:eastAsiaTheme="majorEastAsia"/>
                <w:noProof/>
              </w:rPr>
              <w:t>View Hi Marley Case transcript document in ClaimCenter</w:t>
            </w:r>
            <w:r>
              <w:rPr>
                <w:noProof/>
                <w:webHidden/>
              </w:rPr>
              <w:tab/>
            </w:r>
            <w:r>
              <w:rPr>
                <w:noProof/>
                <w:webHidden/>
              </w:rPr>
              <w:fldChar w:fldCharType="begin"/>
            </w:r>
            <w:r>
              <w:rPr>
                <w:noProof/>
                <w:webHidden/>
              </w:rPr>
              <w:instrText xml:space="preserve"> PAGEREF _Toc135319482 \h </w:instrText>
            </w:r>
            <w:r>
              <w:rPr>
                <w:noProof/>
                <w:webHidden/>
              </w:rPr>
            </w:r>
            <w:r>
              <w:rPr>
                <w:noProof/>
                <w:webHidden/>
              </w:rPr>
              <w:fldChar w:fldCharType="separate"/>
            </w:r>
            <w:r>
              <w:rPr>
                <w:noProof/>
                <w:webHidden/>
              </w:rPr>
              <w:t>43</w:t>
            </w:r>
            <w:r>
              <w:rPr>
                <w:noProof/>
                <w:webHidden/>
              </w:rPr>
              <w:fldChar w:fldCharType="end"/>
            </w:r>
          </w:hyperlink>
        </w:p>
        <w:p w14:paraId="6EFDBCA7" w14:textId="2E69FFAD"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83" w:history="1">
            <w:r w:rsidRPr="00097686">
              <w:rPr>
                <w:rStyle w:val="Hyperlink"/>
                <w:rFonts w:cs="Calibri"/>
                <w:noProof/>
              </w:rPr>
              <w:t>Parties Involved - Contacts - Hi Marley Cases card</w:t>
            </w:r>
            <w:r>
              <w:rPr>
                <w:noProof/>
                <w:webHidden/>
              </w:rPr>
              <w:tab/>
            </w:r>
            <w:r>
              <w:rPr>
                <w:noProof/>
                <w:webHidden/>
              </w:rPr>
              <w:fldChar w:fldCharType="begin"/>
            </w:r>
            <w:r>
              <w:rPr>
                <w:noProof/>
                <w:webHidden/>
              </w:rPr>
              <w:instrText xml:space="preserve"> PAGEREF _Toc135319483 \h </w:instrText>
            </w:r>
            <w:r>
              <w:rPr>
                <w:noProof/>
                <w:webHidden/>
              </w:rPr>
            </w:r>
            <w:r>
              <w:rPr>
                <w:noProof/>
                <w:webHidden/>
              </w:rPr>
              <w:fldChar w:fldCharType="separate"/>
            </w:r>
            <w:r>
              <w:rPr>
                <w:noProof/>
                <w:webHidden/>
              </w:rPr>
              <w:t>43</w:t>
            </w:r>
            <w:r>
              <w:rPr>
                <w:noProof/>
                <w:webHidden/>
              </w:rPr>
              <w:fldChar w:fldCharType="end"/>
            </w:r>
          </w:hyperlink>
        </w:p>
        <w:p w14:paraId="173B4D1B" w14:textId="5826086D"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84" w:history="1">
            <w:r w:rsidRPr="00097686">
              <w:rPr>
                <w:rStyle w:val="Hyperlink"/>
                <w:rFonts w:cs="Calibri"/>
                <w:noProof/>
              </w:rPr>
              <w:t>Case synchronization</w:t>
            </w:r>
            <w:r>
              <w:rPr>
                <w:noProof/>
                <w:webHidden/>
              </w:rPr>
              <w:tab/>
            </w:r>
            <w:r>
              <w:rPr>
                <w:noProof/>
                <w:webHidden/>
              </w:rPr>
              <w:fldChar w:fldCharType="begin"/>
            </w:r>
            <w:r>
              <w:rPr>
                <w:noProof/>
                <w:webHidden/>
              </w:rPr>
              <w:instrText xml:space="preserve"> PAGEREF _Toc135319484 \h </w:instrText>
            </w:r>
            <w:r>
              <w:rPr>
                <w:noProof/>
                <w:webHidden/>
              </w:rPr>
            </w:r>
            <w:r>
              <w:rPr>
                <w:noProof/>
                <w:webHidden/>
              </w:rPr>
              <w:fldChar w:fldCharType="separate"/>
            </w:r>
            <w:r>
              <w:rPr>
                <w:noProof/>
                <w:webHidden/>
              </w:rPr>
              <w:t>43</w:t>
            </w:r>
            <w:r>
              <w:rPr>
                <w:noProof/>
                <w:webHidden/>
              </w:rPr>
              <w:fldChar w:fldCharType="end"/>
            </w:r>
          </w:hyperlink>
        </w:p>
        <w:p w14:paraId="5909B0CA" w14:textId="2217B0A3" w:rsidR="00752861" w:rsidRDefault="00752861">
          <w:pPr>
            <w:pStyle w:val="TOC2"/>
            <w:rPr>
              <w:rFonts w:eastAsiaTheme="minorEastAsia" w:cstheme="minorBidi"/>
              <w:b w:val="0"/>
              <w:noProof/>
              <w:kern w:val="2"/>
              <w:sz w:val="24"/>
              <w:szCs w:val="24"/>
              <w:lang w:eastAsia="en-US"/>
              <w14:ligatures w14:val="standardContextual"/>
            </w:rPr>
          </w:pPr>
          <w:hyperlink w:anchor="_Toc135319485" w:history="1">
            <w:r w:rsidRPr="00097686">
              <w:rPr>
                <w:rStyle w:val="Hyperlink"/>
                <w:noProof/>
              </w:rPr>
              <w:t>Integration Components</w:t>
            </w:r>
            <w:r>
              <w:rPr>
                <w:noProof/>
                <w:webHidden/>
              </w:rPr>
              <w:tab/>
            </w:r>
            <w:r>
              <w:rPr>
                <w:noProof/>
                <w:webHidden/>
              </w:rPr>
              <w:fldChar w:fldCharType="begin"/>
            </w:r>
            <w:r>
              <w:rPr>
                <w:noProof/>
                <w:webHidden/>
              </w:rPr>
              <w:instrText xml:space="preserve"> PAGEREF _Toc135319485 \h </w:instrText>
            </w:r>
            <w:r>
              <w:rPr>
                <w:noProof/>
                <w:webHidden/>
              </w:rPr>
            </w:r>
            <w:r>
              <w:rPr>
                <w:noProof/>
                <w:webHidden/>
              </w:rPr>
              <w:fldChar w:fldCharType="separate"/>
            </w:r>
            <w:r>
              <w:rPr>
                <w:noProof/>
                <w:webHidden/>
              </w:rPr>
              <w:t>45</w:t>
            </w:r>
            <w:r>
              <w:rPr>
                <w:noProof/>
                <w:webHidden/>
              </w:rPr>
              <w:fldChar w:fldCharType="end"/>
            </w:r>
          </w:hyperlink>
        </w:p>
        <w:p w14:paraId="63D0271F" w14:textId="3F0207F5"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86" w:history="1">
            <w:r w:rsidRPr="00097686">
              <w:rPr>
                <w:rStyle w:val="Hyperlink"/>
                <w:noProof/>
              </w:rPr>
              <w:t>Messaging</w:t>
            </w:r>
            <w:r>
              <w:rPr>
                <w:noProof/>
                <w:webHidden/>
              </w:rPr>
              <w:tab/>
            </w:r>
            <w:r>
              <w:rPr>
                <w:noProof/>
                <w:webHidden/>
              </w:rPr>
              <w:fldChar w:fldCharType="begin"/>
            </w:r>
            <w:r>
              <w:rPr>
                <w:noProof/>
                <w:webHidden/>
              </w:rPr>
              <w:instrText xml:space="preserve"> PAGEREF _Toc135319486 \h </w:instrText>
            </w:r>
            <w:r>
              <w:rPr>
                <w:noProof/>
                <w:webHidden/>
              </w:rPr>
            </w:r>
            <w:r>
              <w:rPr>
                <w:noProof/>
                <w:webHidden/>
              </w:rPr>
              <w:fldChar w:fldCharType="separate"/>
            </w:r>
            <w:r>
              <w:rPr>
                <w:noProof/>
                <w:webHidden/>
              </w:rPr>
              <w:t>45</w:t>
            </w:r>
            <w:r>
              <w:rPr>
                <w:noProof/>
                <w:webHidden/>
              </w:rPr>
              <w:fldChar w:fldCharType="end"/>
            </w:r>
          </w:hyperlink>
        </w:p>
        <w:p w14:paraId="4379C620" w14:textId="7332204F"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87" w:history="1">
            <w:r w:rsidRPr="00097686">
              <w:rPr>
                <w:rStyle w:val="Hyperlink"/>
                <w:noProof/>
              </w:rPr>
              <w:t>Hi Marley Outbound Integration</w:t>
            </w:r>
            <w:r>
              <w:rPr>
                <w:noProof/>
                <w:webHidden/>
              </w:rPr>
              <w:tab/>
            </w:r>
            <w:r>
              <w:rPr>
                <w:noProof/>
                <w:webHidden/>
              </w:rPr>
              <w:fldChar w:fldCharType="begin"/>
            </w:r>
            <w:r>
              <w:rPr>
                <w:noProof/>
                <w:webHidden/>
              </w:rPr>
              <w:instrText xml:space="preserve"> PAGEREF _Toc135319487 \h </w:instrText>
            </w:r>
            <w:r>
              <w:rPr>
                <w:noProof/>
                <w:webHidden/>
              </w:rPr>
            </w:r>
            <w:r>
              <w:rPr>
                <w:noProof/>
                <w:webHidden/>
              </w:rPr>
              <w:fldChar w:fldCharType="separate"/>
            </w:r>
            <w:r>
              <w:rPr>
                <w:noProof/>
                <w:webHidden/>
              </w:rPr>
              <w:t>45</w:t>
            </w:r>
            <w:r>
              <w:rPr>
                <w:noProof/>
                <w:webHidden/>
              </w:rPr>
              <w:fldChar w:fldCharType="end"/>
            </w:r>
          </w:hyperlink>
        </w:p>
        <w:p w14:paraId="31B288C0" w14:textId="50F35026"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88" w:history="1">
            <w:r w:rsidRPr="00097686">
              <w:rPr>
                <w:rStyle w:val="Hyperlink"/>
                <w:noProof/>
              </w:rPr>
              <w:t>Hi Marley Inbound Integration</w:t>
            </w:r>
            <w:r>
              <w:rPr>
                <w:noProof/>
                <w:webHidden/>
              </w:rPr>
              <w:tab/>
            </w:r>
            <w:r>
              <w:rPr>
                <w:noProof/>
                <w:webHidden/>
              </w:rPr>
              <w:fldChar w:fldCharType="begin"/>
            </w:r>
            <w:r>
              <w:rPr>
                <w:noProof/>
                <w:webHidden/>
              </w:rPr>
              <w:instrText xml:space="preserve"> PAGEREF _Toc135319488 \h </w:instrText>
            </w:r>
            <w:r>
              <w:rPr>
                <w:noProof/>
                <w:webHidden/>
              </w:rPr>
            </w:r>
            <w:r>
              <w:rPr>
                <w:noProof/>
                <w:webHidden/>
              </w:rPr>
              <w:fldChar w:fldCharType="separate"/>
            </w:r>
            <w:r>
              <w:rPr>
                <w:noProof/>
                <w:webHidden/>
              </w:rPr>
              <w:t>45</w:t>
            </w:r>
            <w:r>
              <w:rPr>
                <w:noProof/>
                <w:webHidden/>
              </w:rPr>
              <w:fldChar w:fldCharType="end"/>
            </w:r>
          </w:hyperlink>
        </w:p>
        <w:p w14:paraId="29350066" w14:textId="5309B30B"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89" w:history="1">
            <w:r w:rsidRPr="00097686">
              <w:rPr>
                <w:rStyle w:val="Hyperlink"/>
                <w:noProof/>
              </w:rPr>
              <w:t>Hi Marley Batch Process Integration</w:t>
            </w:r>
            <w:r>
              <w:rPr>
                <w:noProof/>
                <w:webHidden/>
              </w:rPr>
              <w:tab/>
            </w:r>
            <w:r>
              <w:rPr>
                <w:noProof/>
                <w:webHidden/>
              </w:rPr>
              <w:fldChar w:fldCharType="begin"/>
            </w:r>
            <w:r>
              <w:rPr>
                <w:noProof/>
                <w:webHidden/>
              </w:rPr>
              <w:instrText xml:space="preserve"> PAGEREF _Toc135319489 \h </w:instrText>
            </w:r>
            <w:r>
              <w:rPr>
                <w:noProof/>
                <w:webHidden/>
              </w:rPr>
            </w:r>
            <w:r>
              <w:rPr>
                <w:noProof/>
                <w:webHidden/>
              </w:rPr>
              <w:fldChar w:fldCharType="separate"/>
            </w:r>
            <w:r>
              <w:rPr>
                <w:noProof/>
                <w:webHidden/>
              </w:rPr>
              <w:t>45</w:t>
            </w:r>
            <w:r>
              <w:rPr>
                <w:noProof/>
                <w:webHidden/>
              </w:rPr>
              <w:fldChar w:fldCharType="end"/>
            </w:r>
          </w:hyperlink>
        </w:p>
        <w:p w14:paraId="715D09F1" w14:textId="07457EFC" w:rsidR="00752861" w:rsidRDefault="00752861">
          <w:pPr>
            <w:pStyle w:val="TOC2"/>
            <w:rPr>
              <w:rFonts w:eastAsiaTheme="minorEastAsia" w:cstheme="minorBidi"/>
              <w:b w:val="0"/>
              <w:noProof/>
              <w:kern w:val="2"/>
              <w:sz w:val="24"/>
              <w:szCs w:val="24"/>
              <w:lang w:eastAsia="en-US"/>
              <w14:ligatures w14:val="standardContextual"/>
            </w:rPr>
          </w:pPr>
          <w:hyperlink w:anchor="_Toc135319490" w:history="1">
            <w:r w:rsidRPr="00097686">
              <w:rPr>
                <w:rStyle w:val="Hyperlink"/>
                <w:noProof/>
              </w:rPr>
              <w:t>Data Model Extensions</w:t>
            </w:r>
            <w:r>
              <w:rPr>
                <w:noProof/>
                <w:webHidden/>
              </w:rPr>
              <w:tab/>
            </w:r>
            <w:r>
              <w:rPr>
                <w:noProof/>
                <w:webHidden/>
              </w:rPr>
              <w:fldChar w:fldCharType="begin"/>
            </w:r>
            <w:r>
              <w:rPr>
                <w:noProof/>
                <w:webHidden/>
              </w:rPr>
              <w:instrText xml:space="preserve"> PAGEREF _Toc135319490 \h </w:instrText>
            </w:r>
            <w:r>
              <w:rPr>
                <w:noProof/>
                <w:webHidden/>
              </w:rPr>
            </w:r>
            <w:r>
              <w:rPr>
                <w:noProof/>
                <w:webHidden/>
              </w:rPr>
              <w:fldChar w:fldCharType="separate"/>
            </w:r>
            <w:r>
              <w:rPr>
                <w:noProof/>
                <w:webHidden/>
              </w:rPr>
              <w:t>45</w:t>
            </w:r>
            <w:r>
              <w:rPr>
                <w:noProof/>
                <w:webHidden/>
              </w:rPr>
              <w:fldChar w:fldCharType="end"/>
            </w:r>
          </w:hyperlink>
        </w:p>
        <w:p w14:paraId="195347EE" w14:textId="1B31F91F"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91" w:history="1">
            <w:r w:rsidRPr="00097686">
              <w:rPr>
                <w:rStyle w:val="Hyperlink"/>
                <w:noProof/>
                <w:lang w:val="en" w:eastAsia="en-US"/>
              </w:rPr>
              <w:t>Entity Modifications</w:t>
            </w:r>
            <w:r>
              <w:rPr>
                <w:noProof/>
                <w:webHidden/>
              </w:rPr>
              <w:tab/>
            </w:r>
            <w:r>
              <w:rPr>
                <w:noProof/>
                <w:webHidden/>
              </w:rPr>
              <w:fldChar w:fldCharType="begin"/>
            </w:r>
            <w:r>
              <w:rPr>
                <w:noProof/>
                <w:webHidden/>
              </w:rPr>
              <w:instrText xml:space="preserve"> PAGEREF _Toc135319491 \h </w:instrText>
            </w:r>
            <w:r>
              <w:rPr>
                <w:noProof/>
                <w:webHidden/>
              </w:rPr>
            </w:r>
            <w:r>
              <w:rPr>
                <w:noProof/>
                <w:webHidden/>
              </w:rPr>
              <w:fldChar w:fldCharType="separate"/>
            </w:r>
            <w:r>
              <w:rPr>
                <w:noProof/>
                <w:webHidden/>
              </w:rPr>
              <w:t>45</w:t>
            </w:r>
            <w:r>
              <w:rPr>
                <w:noProof/>
                <w:webHidden/>
              </w:rPr>
              <w:fldChar w:fldCharType="end"/>
            </w:r>
          </w:hyperlink>
        </w:p>
        <w:p w14:paraId="2AFB4629" w14:textId="475823DF"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92" w:history="1">
            <w:r w:rsidRPr="00097686">
              <w:rPr>
                <w:rStyle w:val="Hyperlink"/>
                <w:noProof/>
                <w:lang w:val="en" w:eastAsia="en-US"/>
              </w:rPr>
              <w:t>Typelist Modifications</w:t>
            </w:r>
            <w:r>
              <w:rPr>
                <w:noProof/>
                <w:webHidden/>
              </w:rPr>
              <w:tab/>
            </w:r>
            <w:r>
              <w:rPr>
                <w:noProof/>
                <w:webHidden/>
              </w:rPr>
              <w:fldChar w:fldCharType="begin"/>
            </w:r>
            <w:r>
              <w:rPr>
                <w:noProof/>
                <w:webHidden/>
              </w:rPr>
              <w:instrText xml:space="preserve"> PAGEREF _Toc135319492 \h </w:instrText>
            </w:r>
            <w:r>
              <w:rPr>
                <w:noProof/>
                <w:webHidden/>
              </w:rPr>
            </w:r>
            <w:r>
              <w:rPr>
                <w:noProof/>
                <w:webHidden/>
              </w:rPr>
              <w:fldChar w:fldCharType="separate"/>
            </w:r>
            <w:r>
              <w:rPr>
                <w:noProof/>
                <w:webHidden/>
              </w:rPr>
              <w:t>45</w:t>
            </w:r>
            <w:r>
              <w:rPr>
                <w:noProof/>
                <w:webHidden/>
              </w:rPr>
              <w:fldChar w:fldCharType="end"/>
            </w:r>
          </w:hyperlink>
        </w:p>
        <w:p w14:paraId="04BF5E6D" w14:textId="1BB926F5" w:rsidR="00752861" w:rsidRDefault="00752861">
          <w:pPr>
            <w:pStyle w:val="TOC2"/>
            <w:rPr>
              <w:rFonts w:eastAsiaTheme="minorEastAsia" w:cstheme="minorBidi"/>
              <w:b w:val="0"/>
              <w:noProof/>
              <w:kern w:val="2"/>
              <w:sz w:val="24"/>
              <w:szCs w:val="24"/>
              <w:lang w:eastAsia="en-US"/>
              <w14:ligatures w14:val="standardContextual"/>
            </w:rPr>
          </w:pPr>
          <w:hyperlink w:anchor="_Toc135319493" w:history="1">
            <w:r w:rsidRPr="00097686">
              <w:rPr>
                <w:rStyle w:val="Hyperlink"/>
                <w:noProof/>
              </w:rPr>
              <w:t>User Interface Modifications</w:t>
            </w:r>
            <w:r>
              <w:rPr>
                <w:noProof/>
                <w:webHidden/>
              </w:rPr>
              <w:tab/>
            </w:r>
            <w:r>
              <w:rPr>
                <w:noProof/>
                <w:webHidden/>
              </w:rPr>
              <w:fldChar w:fldCharType="begin"/>
            </w:r>
            <w:r>
              <w:rPr>
                <w:noProof/>
                <w:webHidden/>
              </w:rPr>
              <w:instrText xml:space="preserve"> PAGEREF _Toc135319493 \h </w:instrText>
            </w:r>
            <w:r>
              <w:rPr>
                <w:noProof/>
                <w:webHidden/>
              </w:rPr>
            </w:r>
            <w:r>
              <w:rPr>
                <w:noProof/>
                <w:webHidden/>
              </w:rPr>
              <w:fldChar w:fldCharType="separate"/>
            </w:r>
            <w:r>
              <w:rPr>
                <w:noProof/>
                <w:webHidden/>
              </w:rPr>
              <w:t>46</w:t>
            </w:r>
            <w:r>
              <w:rPr>
                <w:noProof/>
                <w:webHidden/>
              </w:rPr>
              <w:fldChar w:fldCharType="end"/>
            </w:r>
          </w:hyperlink>
        </w:p>
        <w:p w14:paraId="3C9632AC" w14:textId="176EB907"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94" w:history="1">
            <w:r w:rsidRPr="00097686">
              <w:rPr>
                <w:rStyle w:val="Hyperlink"/>
                <w:noProof/>
                <w:lang w:val="en" w:eastAsia="en-US"/>
              </w:rPr>
              <w:t>Entry/Exit Points</w:t>
            </w:r>
            <w:r>
              <w:rPr>
                <w:noProof/>
                <w:webHidden/>
              </w:rPr>
              <w:tab/>
            </w:r>
            <w:r>
              <w:rPr>
                <w:noProof/>
                <w:webHidden/>
              </w:rPr>
              <w:fldChar w:fldCharType="begin"/>
            </w:r>
            <w:r>
              <w:rPr>
                <w:noProof/>
                <w:webHidden/>
              </w:rPr>
              <w:instrText xml:space="preserve"> PAGEREF _Toc135319494 \h </w:instrText>
            </w:r>
            <w:r>
              <w:rPr>
                <w:noProof/>
                <w:webHidden/>
              </w:rPr>
            </w:r>
            <w:r>
              <w:rPr>
                <w:noProof/>
                <w:webHidden/>
              </w:rPr>
              <w:fldChar w:fldCharType="separate"/>
            </w:r>
            <w:r>
              <w:rPr>
                <w:noProof/>
                <w:webHidden/>
              </w:rPr>
              <w:t>46</w:t>
            </w:r>
            <w:r>
              <w:rPr>
                <w:noProof/>
                <w:webHidden/>
              </w:rPr>
              <w:fldChar w:fldCharType="end"/>
            </w:r>
          </w:hyperlink>
        </w:p>
        <w:p w14:paraId="6922B75D" w14:textId="7249408F"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95" w:history="1">
            <w:r w:rsidRPr="00097686">
              <w:rPr>
                <w:rStyle w:val="Hyperlink"/>
                <w:noProof/>
                <w:lang w:val="en" w:eastAsia="en-US"/>
              </w:rPr>
              <w:t>Claim Screens</w:t>
            </w:r>
            <w:r>
              <w:rPr>
                <w:noProof/>
                <w:webHidden/>
              </w:rPr>
              <w:tab/>
            </w:r>
            <w:r>
              <w:rPr>
                <w:noProof/>
                <w:webHidden/>
              </w:rPr>
              <w:fldChar w:fldCharType="begin"/>
            </w:r>
            <w:r>
              <w:rPr>
                <w:noProof/>
                <w:webHidden/>
              </w:rPr>
              <w:instrText xml:space="preserve"> PAGEREF _Toc135319495 \h </w:instrText>
            </w:r>
            <w:r>
              <w:rPr>
                <w:noProof/>
                <w:webHidden/>
              </w:rPr>
            </w:r>
            <w:r>
              <w:rPr>
                <w:noProof/>
                <w:webHidden/>
              </w:rPr>
              <w:fldChar w:fldCharType="separate"/>
            </w:r>
            <w:r>
              <w:rPr>
                <w:noProof/>
                <w:webHidden/>
              </w:rPr>
              <w:t>46</w:t>
            </w:r>
            <w:r>
              <w:rPr>
                <w:noProof/>
                <w:webHidden/>
              </w:rPr>
              <w:fldChar w:fldCharType="end"/>
            </w:r>
          </w:hyperlink>
        </w:p>
        <w:p w14:paraId="73E1648A" w14:textId="1346C83A" w:rsidR="00752861" w:rsidRDefault="00752861">
          <w:pPr>
            <w:pStyle w:val="TOC1"/>
            <w:tabs>
              <w:tab w:val="right" w:leader="dot" w:pos="10070"/>
            </w:tabs>
            <w:rPr>
              <w:rFonts w:asciiTheme="minorHAnsi" w:eastAsiaTheme="minorEastAsia" w:hAnsiTheme="minorHAnsi" w:cstheme="minorBidi"/>
              <w:b w:val="0"/>
              <w:bCs w:val="0"/>
              <w:noProof/>
              <w:kern w:val="2"/>
              <w:lang w:eastAsia="en-US"/>
              <w14:ligatures w14:val="standardContextual"/>
            </w:rPr>
          </w:pPr>
          <w:hyperlink w:anchor="_Toc135319496" w:history="1">
            <w:r w:rsidRPr="00097686">
              <w:rPr>
                <w:rStyle w:val="Hyperlink"/>
                <w:noProof/>
              </w:rPr>
              <w:t>Deployment</w:t>
            </w:r>
            <w:r>
              <w:rPr>
                <w:noProof/>
                <w:webHidden/>
              </w:rPr>
              <w:tab/>
            </w:r>
            <w:r>
              <w:rPr>
                <w:noProof/>
                <w:webHidden/>
              </w:rPr>
              <w:fldChar w:fldCharType="begin"/>
            </w:r>
            <w:r>
              <w:rPr>
                <w:noProof/>
                <w:webHidden/>
              </w:rPr>
              <w:instrText xml:space="preserve"> PAGEREF _Toc135319496 \h </w:instrText>
            </w:r>
            <w:r>
              <w:rPr>
                <w:noProof/>
                <w:webHidden/>
              </w:rPr>
            </w:r>
            <w:r>
              <w:rPr>
                <w:noProof/>
                <w:webHidden/>
              </w:rPr>
              <w:fldChar w:fldCharType="separate"/>
            </w:r>
            <w:r>
              <w:rPr>
                <w:noProof/>
                <w:webHidden/>
              </w:rPr>
              <w:t>47</w:t>
            </w:r>
            <w:r>
              <w:rPr>
                <w:noProof/>
                <w:webHidden/>
              </w:rPr>
              <w:fldChar w:fldCharType="end"/>
            </w:r>
          </w:hyperlink>
        </w:p>
        <w:p w14:paraId="28DB08B5" w14:textId="1283807F" w:rsidR="00752861" w:rsidRDefault="00752861">
          <w:pPr>
            <w:pStyle w:val="TOC2"/>
            <w:rPr>
              <w:rFonts w:eastAsiaTheme="minorEastAsia" w:cstheme="minorBidi"/>
              <w:b w:val="0"/>
              <w:noProof/>
              <w:kern w:val="2"/>
              <w:sz w:val="24"/>
              <w:szCs w:val="24"/>
              <w:lang w:eastAsia="en-US"/>
              <w14:ligatures w14:val="standardContextual"/>
            </w:rPr>
          </w:pPr>
          <w:hyperlink w:anchor="_Toc135319497" w:history="1">
            <w:r w:rsidRPr="00097686">
              <w:rPr>
                <w:rStyle w:val="Hyperlink"/>
                <w:noProof/>
              </w:rPr>
              <w:t>ClaimCenter</w:t>
            </w:r>
            <w:r>
              <w:rPr>
                <w:noProof/>
                <w:webHidden/>
              </w:rPr>
              <w:tab/>
            </w:r>
            <w:r>
              <w:rPr>
                <w:noProof/>
                <w:webHidden/>
              </w:rPr>
              <w:fldChar w:fldCharType="begin"/>
            </w:r>
            <w:r>
              <w:rPr>
                <w:noProof/>
                <w:webHidden/>
              </w:rPr>
              <w:instrText xml:space="preserve"> PAGEREF _Toc135319497 \h </w:instrText>
            </w:r>
            <w:r>
              <w:rPr>
                <w:noProof/>
                <w:webHidden/>
              </w:rPr>
            </w:r>
            <w:r>
              <w:rPr>
                <w:noProof/>
                <w:webHidden/>
              </w:rPr>
              <w:fldChar w:fldCharType="separate"/>
            </w:r>
            <w:r>
              <w:rPr>
                <w:noProof/>
                <w:webHidden/>
              </w:rPr>
              <w:t>47</w:t>
            </w:r>
            <w:r>
              <w:rPr>
                <w:noProof/>
                <w:webHidden/>
              </w:rPr>
              <w:fldChar w:fldCharType="end"/>
            </w:r>
          </w:hyperlink>
        </w:p>
        <w:p w14:paraId="75E9C3EB" w14:textId="12D46BA1"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98" w:history="1">
            <w:r w:rsidRPr="00097686">
              <w:rPr>
                <w:rStyle w:val="Hyperlink"/>
                <w:noProof/>
              </w:rPr>
              <w:t>config</w:t>
            </w:r>
            <w:r>
              <w:rPr>
                <w:noProof/>
                <w:webHidden/>
              </w:rPr>
              <w:tab/>
            </w:r>
            <w:r>
              <w:rPr>
                <w:noProof/>
                <w:webHidden/>
              </w:rPr>
              <w:fldChar w:fldCharType="begin"/>
            </w:r>
            <w:r>
              <w:rPr>
                <w:noProof/>
                <w:webHidden/>
              </w:rPr>
              <w:instrText xml:space="preserve"> PAGEREF _Toc135319498 \h </w:instrText>
            </w:r>
            <w:r>
              <w:rPr>
                <w:noProof/>
                <w:webHidden/>
              </w:rPr>
            </w:r>
            <w:r>
              <w:rPr>
                <w:noProof/>
                <w:webHidden/>
              </w:rPr>
              <w:fldChar w:fldCharType="separate"/>
            </w:r>
            <w:r>
              <w:rPr>
                <w:noProof/>
                <w:webHidden/>
              </w:rPr>
              <w:t>47</w:t>
            </w:r>
            <w:r>
              <w:rPr>
                <w:noProof/>
                <w:webHidden/>
              </w:rPr>
              <w:fldChar w:fldCharType="end"/>
            </w:r>
          </w:hyperlink>
        </w:p>
        <w:p w14:paraId="240E091B" w14:textId="457CBC2E" w:rsidR="00752861" w:rsidRDefault="00752861">
          <w:pPr>
            <w:pStyle w:val="TOC3"/>
            <w:tabs>
              <w:tab w:val="right" w:leader="dot" w:pos="10070"/>
            </w:tabs>
            <w:rPr>
              <w:rFonts w:eastAsiaTheme="minorEastAsia" w:cstheme="minorBidi"/>
              <w:noProof/>
              <w:kern w:val="2"/>
              <w:sz w:val="24"/>
              <w:szCs w:val="24"/>
              <w:lang w:eastAsia="en-US"/>
              <w14:ligatures w14:val="standardContextual"/>
            </w:rPr>
          </w:pPr>
          <w:hyperlink w:anchor="_Toc135319499" w:history="1">
            <w:r w:rsidRPr="00097686">
              <w:rPr>
                <w:rStyle w:val="Hyperlink"/>
                <w:noProof/>
              </w:rPr>
              <w:t>gsrc</w:t>
            </w:r>
            <w:r>
              <w:rPr>
                <w:noProof/>
                <w:webHidden/>
              </w:rPr>
              <w:tab/>
            </w:r>
            <w:r>
              <w:rPr>
                <w:noProof/>
                <w:webHidden/>
              </w:rPr>
              <w:fldChar w:fldCharType="begin"/>
            </w:r>
            <w:r>
              <w:rPr>
                <w:noProof/>
                <w:webHidden/>
              </w:rPr>
              <w:instrText xml:space="preserve"> PAGEREF _Toc135319499 \h </w:instrText>
            </w:r>
            <w:r>
              <w:rPr>
                <w:noProof/>
                <w:webHidden/>
              </w:rPr>
            </w:r>
            <w:r>
              <w:rPr>
                <w:noProof/>
                <w:webHidden/>
              </w:rPr>
              <w:fldChar w:fldCharType="separate"/>
            </w:r>
            <w:r>
              <w:rPr>
                <w:noProof/>
                <w:webHidden/>
              </w:rPr>
              <w:t>50</w:t>
            </w:r>
            <w:r>
              <w:rPr>
                <w:noProof/>
                <w:webHidden/>
              </w:rPr>
              <w:fldChar w:fldCharType="end"/>
            </w:r>
          </w:hyperlink>
        </w:p>
        <w:p w14:paraId="498018AA" w14:textId="6A96DAD6" w:rsidR="00752861" w:rsidRDefault="00752861">
          <w:pPr>
            <w:pStyle w:val="TOC2"/>
            <w:rPr>
              <w:rFonts w:eastAsiaTheme="minorEastAsia" w:cstheme="minorBidi"/>
              <w:b w:val="0"/>
              <w:noProof/>
              <w:kern w:val="2"/>
              <w:sz w:val="24"/>
              <w:szCs w:val="24"/>
              <w:lang w:eastAsia="en-US"/>
              <w14:ligatures w14:val="standardContextual"/>
            </w:rPr>
          </w:pPr>
          <w:hyperlink w:anchor="_Toc135319500" w:history="1">
            <w:r w:rsidRPr="00097686">
              <w:rPr>
                <w:rStyle w:val="Hyperlink"/>
                <w:noProof/>
              </w:rPr>
              <w:t>Running this Reference Implementation</w:t>
            </w:r>
            <w:r>
              <w:rPr>
                <w:noProof/>
                <w:webHidden/>
              </w:rPr>
              <w:tab/>
            </w:r>
            <w:r>
              <w:rPr>
                <w:noProof/>
                <w:webHidden/>
              </w:rPr>
              <w:fldChar w:fldCharType="begin"/>
            </w:r>
            <w:r>
              <w:rPr>
                <w:noProof/>
                <w:webHidden/>
              </w:rPr>
              <w:instrText xml:space="preserve"> PAGEREF _Toc135319500 \h </w:instrText>
            </w:r>
            <w:r>
              <w:rPr>
                <w:noProof/>
                <w:webHidden/>
              </w:rPr>
            </w:r>
            <w:r>
              <w:rPr>
                <w:noProof/>
                <w:webHidden/>
              </w:rPr>
              <w:fldChar w:fldCharType="separate"/>
            </w:r>
            <w:r>
              <w:rPr>
                <w:noProof/>
                <w:webHidden/>
              </w:rPr>
              <w:t>53</w:t>
            </w:r>
            <w:r>
              <w:rPr>
                <w:noProof/>
                <w:webHidden/>
              </w:rPr>
              <w:fldChar w:fldCharType="end"/>
            </w:r>
          </w:hyperlink>
        </w:p>
        <w:p w14:paraId="523F1304" w14:textId="52A1A02A" w:rsidR="00752861" w:rsidRDefault="00752861">
          <w:pPr>
            <w:pStyle w:val="TOC2"/>
            <w:rPr>
              <w:rFonts w:eastAsiaTheme="minorEastAsia" w:cstheme="minorBidi"/>
              <w:b w:val="0"/>
              <w:noProof/>
              <w:kern w:val="2"/>
              <w:sz w:val="24"/>
              <w:szCs w:val="24"/>
              <w:lang w:eastAsia="en-US"/>
              <w14:ligatures w14:val="standardContextual"/>
            </w:rPr>
          </w:pPr>
          <w:hyperlink w:anchor="_Toc135319501" w:history="1">
            <w:r w:rsidRPr="00097686">
              <w:rPr>
                <w:rStyle w:val="Hyperlink"/>
                <w:noProof/>
              </w:rPr>
              <w:t>Known Issues</w:t>
            </w:r>
            <w:r>
              <w:rPr>
                <w:noProof/>
                <w:webHidden/>
              </w:rPr>
              <w:tab/>
            </w:r>
            <w:r>
              <w:rPr>
                <w:noProof/>
                <w:webHidden/>
              </w:rPr>
              <w:fldChar w:fldCharType="begin"/>
            </w:r>
            <w:r>
              <w:rPr>
                <w:noProof/>
                <w:webHidden/>
              </w:rPr>
              <w:instrText xml:space="preserve"> PAGEREF _Toc135319501 \h </w:instrText>
            </w:r>
            <w:r>
              <w:rPr>
                <w:noProof/>
                <w:webHidden/>
              </w:rPr>
            </w:r>
            <w:r>
              <w:rPr>
                <w:noProof/>
                <w:webHidden/>
              </w:rPr>
              <w:fldChar w:fldCharType="separate"/>
            </w:r>
            <w:r>
              <w:rPr>
                <w:noProof/>
                <w:webHidden/>
              </w:rPr>
              <w:t>55</w:t>
            </w:r>
            <w:r>
              <w:rPr>
                <w:noProof/>
                <w:webHidden/>
              </w:rPr>
              <w:fldChar w:fldCharType="end"/>
            </w:r>
          </w:hyperlink>
        </w:p>
        <w:p w14:paraId="58C95173" w14:textId="1D2F76DD" w:rsidR="00752861" w:rsidRDefault="00752861">
          <w:pPr>
            <w:pStyle w:val="TOC1"/>
            <w:tabs>
              <w:tab w:val="right" w:leader="dot" w:pos="10070"/>
            </w:tabs>
            <w:rPr>
              <w:rFonts w:asciiTheme="minorHAnsi" w:eastAsiaTheme="minorEastAsia" w:hAnsiTheme="minorHAnsi" w:cstheme="minorBidi"/>
              <w:b w:val="0"/>
              <w:bCs w:val="0"/>
              <w:noProof/>
              <w:kern w:val="2"/>
              <w:lang w:eastAsia="en-US"/>
              <w14:ligatures w14:val="standardContextual"/>
            </w:rPr>
          </w:pPr>
          <w:hyperlink w:anchor="_Toc135319502" w:history="1">
            <w:r w:rsidRPr="00097686">
              <w:rPr>
                <w:rStyle w:val="Hyperlink"/>
                <w:noProof/>
              </w:rPr>
              <w:t>About Guidewire Software</w:t>
            </w:r>
            <w:r>
              <w:rPr>
                <w:noProof/>
                <w:webHidden/>
              </w:rPr>
              <w:tab/>
            </w:r>
            <w:r>
              <w:rPr>
                <w:noProof/>
                <w:webHidden/>
              </w:rPr>
              <w:fldChar w:fldCharType="begin"/>
            </w:r>
            <w:r>
              <w:rPr>
                <w:noProof/>
                <w:webHidden/>
              </w:rPr>
              <w:instrText xml:space="preserve"> PAGEREF _Toc135319502 \h </w:instrText>
            </w:r>
            <w:r>
              <w:rPr>
                <w:noProof/>
                <w:webHidden/>
              </w:rPr>
            </w:r>
            <w:r>
              <w:rPr>
                <w:noProof/>
                <w:webHidden/>
              </w:rPr>
              <w:fldChar w:fldCharType="separate"/>
            </w:r>
            <w:r>
              <w:rPr>
                <w:noProof/>
                <w:webHidden/>
              </w:rPr>
              <w:t>56</w:t>
            </w:r>
            <w:r>
              <w:rPr>
                <w:noProof/>
                <w:webHidden/>
              </w:rPr>
              <w:fldChar w:fldCharType="end"/>
            </w:r>
          </w:hyperlink>
        </w:p>
        <w:p w14:paraId="771DB5BD" w14:textId="3E46902E" w:rsidR="00EB6497" w:rsidRDefault="00EB6497">
          <w:r>
            <w:rPr>
              <w:b/>
              <w:bCs/>
            </w:rPr>
            <w:fldChar w:fldCharType="end"/>
          </w:r>
        </w:p>
      </w:sdtContent>
    </w:sdt>
    <w:p w14:paraId="7319F21C" w14:textId="77777777" w:rsidR="00BB6224" w:rsidRDefault="38CC1C69" w:rsidP="00B3232F">
      <w:pPr>
        <w:pStyle w:val="Heading1"/>
        <w:ind w:left="0" w:firstLine="360"/>
      </w:pPr>
      <w:r>
        <w:t xml:space="preserve"> </w:t>
      </w:r>
    </w:p>
    <w:p w14:paraId="456A0E96" w14:textId="77777777" w:rsidR="00BB6224" w:rsidRDefault="00BB6224">
      <w:pPr>
        <w:suppressAutoHyphens w:val="0"/>
        <w:autoSpaceDE/>
        <w:autoSpaceDN/>
        <w:adjustRightInd/>
        <w:spacing w:before="0" w:after="0" w:line="240" w:lineRule="auto"/>
        <w:ind w:left="0"/>
        <w:rPr>
          <w:rFonts w:asciiTheme="majorHAnsi" w:hAnsiTheme="majorHAnsi" w:cs="Arial"/>
          <w:bCs/>
          <w:color w:val="00739D" w:themeColor="accent1"/>
          <w:kern w:val="32"/>
          <w:sz w:val="48"/>
          <w:szCs w:val="26"/>
        </w:rPr>
      </w:pPr>
      <w:r>
        <w:br w:type="page"/>
      </w:r>
    </w:p>
    <w:bookmarkEnd w:id="3"/>
    <w:p w14:paraId="10BE786C" w14:textId="77777777" w:rsidR="2789308C" w:rsidRDefault="5906CD3C" w:rsidP="00752861">
      <w:pPr>
        <w:pStyle w:val="Heading1"/>
      </w:pPr>
      <w:r w:rsidRPr="5906CD3C">
        <w:rPr>
          <w:rFonts w:eastAsia="Calibri"/>
        </w:rPr>
        <w:lastRenderedPageBreak/>
        <w:t>Overview</w:t>
      </w:r>
    </w:p>
    <w:p w14:paraId="17B3239F" w14:textId="31126A55" w:rsidR="00047E82" w:rsidRDefault="00E54E7C" w:rsidP="00047E82">
      <w:pPr>
        <w:jc w:val="both"/>
      </w:pPr>
      <w:r>
        <w:t>Hi Marley</w:t>
      </w:r>
      <w:r w:rsidR="00047E82">
        <w:t xml:space="preserve"> accelerator for ClaimCenter will establish a baseline of packaged</w:t>
      </w:r>
      <w:r>
        <w:t xml:space="preserve"> and</w:t>
      </w:r>
      <w:r w:rsidR="00047E82">
        <w:t xml:space="preserve"> deployable code for insurance carriers utilizing Guidewire ClaimCenter </w:t>
      </w:r>
      <w:r w:rsidR="001A2810">
        <w:t>9.0.10</w:t>
      </w:r>
      <w:r w:rsidR="00047E82">
        <w:t xml:space="preserve"> and </w:t>
      </w:r>
      <w:r>
        <w:t>Hi Marley</w:t>
      </w:r>
      <w:r w:rsidR="00047E82">
        <w:t xml:space="preserve"> application.  Carriers will have the ability to customize and configure ClaimCenter for </w:t>
      </w:r>
      <w:r>
        <w:t>Hi Marley</w:t>
      </w:r>
      <w:r w:rsidR="00047E82">
        <w:t xml:space="preserve"> API services using this accelerator.  </w:t>
      </w:r>
    </w:p>
    <w:p w14:paraId="4E6A37B8" w14:textId="5C9AD94F" w:rsidR="00047E82" w:rsidRDefault="00047E82" w:rsidP="00047E82">
      <w:pPr>
        <w:jc w:val="both"/>
      </w:pPr>
      <w:r w:rsidRPr="00BA19CD">
        <w:t>The</w:t>
      </w:r>
      <w:r>
        <w:t xml:space="preserve"> accelerator allows</w:t>
      </w:r>
      <w:r w:rsidRPr="00BA19CD">
        <w:t xml:space="preserve"> providers to quickly integrate thei</w:t>
      </w:r>
      <w:r w:rsidR="00161062">
        <w:t>r</w:t>
      </w:r>
      <w:r w:rsidRPr="00BA19CD">
        <w:t xml:space="preserve"> </w:t>
      </w:r>
      <w:r w:rsidR="00161062">
        <w:t>Guidewire ClaimCenter</w:t>
      </w:r>
      <w:r w:rsidRPr="00BA19CD">
        <w:t xml:space="preserve"> with </w:t>
      </w:r>
      <w:r w:rsidR="00E54E7C">
        <w:t>Hi Marley</w:t>
      </w:r>
      <w:r w:rsidRPr="00BA19CD">
        <w:t>, enabling operators (adjusters/underwriters/customer service reps/etc.) to seamlessly include communicati</w:t>
      </w:r>
      <w:r>
        <w:t xml:space="preserve">on </w:t>
      </w:r>
      <w:r w:rsidRPr="00BA19CD">
        <w:t xml:space="preserve">via </w:t>
      </w:r>
      <w:r w:rsidR="00E54E7C">
        <w:t>Hi Marley</w:t>
      </w:r>
      <w:r w:rsidRPr="00BA19CD">
        <w:t xml:space="preserve"> into their everyday life. There are many APIs built to help with this process and minimize any manual work </w:t>
      </w:r>
      <w:r>
        <w:t>for operators.</w:t>
      </w:r>
    </w:p>
    <w:p w14:paraId="7DC77747" w14:textId="0DE02DA8" w:rsidR="00047E82" w:rsidRDefault="00047E82" w:rsidP="00047E82">
      <w:pPr>
        <w:jc w:val="both"/>
      </w:pPr>
      <w:r>
        <w:t xml:space="preserve">The accelerator will function with the out-of-the-box version of ClaimCenter.  Included will be Entity Extensions, Web Services, Exception Handling and Validation Rules supporting processes for </w:t>
      </w:r>
      <w:r w:rsidR="00607236">
        <w:t xml:space="preserve">below </w:t>
      </w:r>
      <w:r>
        <w:t>use cases.</w:t>
      </w:r>
    </w:p>
    <w:p w14:paraId="6C445022" w14:textId="77777777" w:rsidR="00607236" w:rsidRDefault="00607236" w:rsidP="00047E82">
      <w:pPr>
        <w:jc w:val="both"/>
      </w:pPr>
    </w:p>
    <w:p w14:paraId="6837D926" w14:textId="61EEE26D" w:rsidR="00047E82" w:rsidRDefault="00047E82" w:rsidP="00047E82">
      <w:pPr>
        <w:pStyle w:val="ListBullet"/>
        <w:suppressAutoHyphens w:val="0"/>
        <w:spacing w:after="0"/>
        <w:ind w:left="806" w:hanging="259"/>
        <w:jc w:val="both"/>
        <w:rPr>
          <w:color w:val="343333" w:themeColor="text1"/>
        </w:rPr>
      </w:pPr>
      <w:r>
        <w:t xml:space="preserve">Open Case in </w:t>
      </w:r>
      <w:r w:rsidR="00E54E7C">
        <w:t>Hi Marley</w:t>
      </w:r>
      <w:r>
        <w:t xml:space="preserve"> </w:t>
      </w:r>
      <w:r w:rsidR="00E54E7C">
        <w:t>once</w:t>
      </w:r>
      <w:r>
        <w:t xml:space="preserve"> claim </w:t>
      </w:r>
      <w:r w:rsidR="00E54E7C">
        <w:t xml:space="preserve">is </w:t>
      </w:r>
      <w:r>
        <w:t>creat</w:t>
      </w:r>
      <w:r w:rsidR="00E54E7C">
        <w:t>ed with enroll in Hi Marley texting</w:t>
      </w:r>
      <w:r>
        <w:t xml:space="preserve"> in ClaimCenter</w:t>
      </w:r>
    </w:p>
    <w:p w14:paraId="41927879" w14:textId="5B3406E5" w:rsidR="00047E82" w:rsidRPr="005129C8" w:rsidRDefault="00047E82" w:rsidP="00047E82">
      <w:pPr>
        <w:pStyle w:val="ListBullet"/>
        <w:suppressAutoHyphens w:val="0"/>
        <w:spacing w:after="0"/>
        <w:ind w:left="806" w:hanging="259"/>
        <w:jc w:val="both"/>
        <w:rPr>
          <w:color w:val="333333"/>
        </w:rPr>
      </w:pPr>
      <w:r>
        <w:rPr>
          <w:color w:val="000000"/>
        </w:rPr>
        <w:t xml:space="preserve">Opt-In/Opt-Out status update from </w:t>
      </w:r>
      <w:r w:rsidR="00E54E7C">
        <w:rPr>
          <w:color w:val="000000"/>
        </w:rPr>
        <w:t>Hi Marley</w:t>
      </w:r>
      <w:r>
        <w:rPr>
          <w:color w:val="000000"/>
        </w:rPr>
        <w:t xml:space="preserve"> to ClaimCenter</w:t>
      </w:r>
    </w:p>
    <w:p w14:paraId="32AEC8A8" w14:textId="030C8222" w:rsidR="00047E82" w:rsidRPr="00A039F2" w:rsidRDefault="00047E82" w:rsidP="00047E82">
      <w:pPr>
        <w:pStyle w:val="ListBullet"/>
        <w:suppressAutoHyphens w:val="0"/>
        <w:spacing w:after="0"/>
        <w:ind w:left="806" w:hanging="259"/>
        <w:jc w:val="both"/>
        <w:rPr>
          <w:color w:val="343333" w:themeColor="text1"/>
        </w:rPr>
      </w:pPr>
      <w:r>
        <w:t xml:space="preserve">Claim updates to </w:t>
      </w:r>
      <w:r w:rsidR="00E54E7C">
        <w:t>Hi Marley when key fields are changed/updated in ClaimCenter</w:t>
      </w:r>
      <w:r w:rsidR="00363361">
        <w:t xml:space="preserve"> </w:t>
      </w:r>
      <w:r w:rsidR="00B56E51" w:rsidRPr="60C30EB7">
        <w:t>Operator</w:t>
      </w:r>
      <w:r w:rsidR="00E54E7C">
        <w:t>,</w:t>
      </w:r>
      <w:r w:rsidR="00806455">
        <w:t xml:space="preserve"> Adjuster email,</w:t>
      </w:r>
      <w:r w:rsidR="00E54E7C">
        <w:t xml:space="preserve"> Phone number</w:t>
      </w:r>
      <w:r w:rsidR="003F6AC5">
        <w:t>, Privacy</w:t>
      </w:r>
      <w:r w:rsidR="00806455">
        <w:t>)</w:t>
      </w:r>
    </w:p>
    <w:p w14:paraId="7654A74D" w14:textId="312D3FC7" w:rsidR="00047E82" w:rsidRPr="00607236" w:rsidRDefault="26D09143" w:rsidP="28F52A4F">
      <w:pPr>
        <w:pStyle w:val="ListBullet"/>
        <w:suppressAutoHyphens w:val="0"/>
        <w:spacing w:after="0"/>
        <w:ind w:left="547"/>
        <w:jc w:val="both"/>
        <w:rPr>
          <w:color w:val="343333" w:themeColor="text1"/>
        </w:rPr>
      </w:pPr>
      <w:bookmarkStart w:id="6" w:name="_Hlk36463562"/>
      <w:r w:rsidRPr="39DE2DFA">
        <w:t>Reopen</w:t>
      </w:r>
      <w:r w:rsidR="003F6AC5">
        <w:t>/close</w:t>
      </w:r>
      <w:r w:rsidR="00047E82">
        <w:t xml:space="preserve"> </w:t>
      </w:r>
      <w:r w:rsidR="00E54E7C">
        <w:t>update</w:t>
      </w:r>
      <w:r w:rsidR="00047E82">
        <w:t xml:space="preserve"> to </w:t>
      </w:r>
      <w:r w:rsidR="00E54E7C">
        <w:t>Hi Marley</w:t>
      </w:r>
    </w:p>
    <w:p w14:paraId="0A84623F" w14:textId="5230446A" w:rsidR="00F362DD" w:rsidRDefault="00F362DD" w:rsidP="00047E82">
      <w:pPr>
        <w:pStyle w:val="ListBullet"/>
        <w:suppressAutoHyphens w:val="0"/>
        <w:spacing w:after="0"/>
        <w:ind w:left="806" w:hanging="259"/>
        <w:jc w:val="both"/>
        <w:rPr>
          <w:color w:val="343333" w:themeColor="text1"/>
        </w:rPr>
      </w:pPr>
      <w:r w:rsidRPr="00F362DD">
        <w:rPr>
          <w:color w:val="343333" w:themeColor="text1"/>
        </w:rPr>
        <w:t>Display Hi Marley details section and navigate to Hi Marley application’s text screen for specific case from ClaimCenter</w:t>
      </w:r>
    </w:p>
    <w:p w14:paraId="20BD8661" w14:textId="5188E1DA" w:rsidR="007F5F95" w:rsidRDefault="007F5F95" w:rsidP="00047E82">
      <w:pPr>
        <w:pStyle w:val="ListBullet"/>
        <w:suppressAutoHyphens w:val="0"/>
        <w:spacing w:after="0"/>
        <w:ind w:left="806" w:hanging="259"/>
        <w:jc w:val="both"/>
        <w:rPr>
          <w:color w:val="343333" w:themeColor="text1"/>
        </w:rPr>
      </w:pPr>
      <w:r>
        <w:rPr>
          <w:color w:val="343333" w:themeColor="text1"/>
        </w:rPr>
        <w:t>Send/Receive SMS messages from ClaimCenter</w:t>
      </w:r>
    </w:p>
    <w:p w14:paraId="0B4D4689" w14:textId="2A803D53" w:rsidR="007F5F95" w:rsidRDefault="007F5F95" w:rsidP="00047E82">
      <w:pPr>
        <w:pStyle w:val="ListBullet"/>
        <w:suppressAutoHyphens w:val="0"/>
        <w:spacing w:after="0"/>
        <w:ind w:left="806" w:hanging="259"/>
        <w:jc w:val="both"/>
        <w:rPr>
          <w:color w:val="343333" w:themeColor="text1"/>
        </w:rPr>
      </w:pPr>
      <w:r>
        <w:rPr>
          <w:color w:val="343333" w:themeColor="text1"/>
        </w:rPr>
        <w:t>Instant download of SMS transcript from Hi Marley within ClaimCenter</w:t>
      </w:r>
    </w:p>
    <w:p w14:paraId="5C4D5FEF" w14:textId="77777777" w:rsidR="00C21680" w:rsidRDefault="00C21680" w:rsidP="00C21680">
      <w:pPr>
        <w:pStyle w:val="ListBullet"/>
        <w:suppressAutoHyphens w:val="0"/>
        <w:spacing w:after="0"/>
        <w:ind w:left="806"/>
        <w:jc w:val="both"/>
        <w:rPr>
          <w:color w:val="343333" w:themeColor="text1"/>
        </w:rPr>
      </w:pPr>
    </w:p>
    <w:p w14:paraId="747F4B20" w14:textId="51EF7EF7" w:rsidR="00C21680" w:rsidRDefault="00C21680" w:rsidP="00C21680">
      <w:pPr>
        <w:pStyle w:val="Heading2"/>
      </w:pPr>
      <w:bookmarkStart w:id="7" w:name="_Toc135319457"/>
      <w:r>
        <w:t>What is included in this accelerator</w:t>
      </w:r>
      <w:bookmarkEnd w:id="7"/>
    </w:p>
    <w:p w14:paraId="52720DC0" w14:textId="77777777" w:rsidR="00C21680" w:rsidRDefault="00C21680" w:rsidP="00C21680">
      <w:r>
        <w:t>Following lists the aspects of the solution that will be included in the accelerator:</w:t>
      </w:r>
    </w:p>
    <w:p w14:paraId="7C8653CA" w14:textId="77777777" w:rsidR="00C21680" w:rsidRDefault="00C21680" w:rsidP="00C21680">
      <w:pPr>
        <w:pStyle w:val="ListBullet"/>
        <w:spacing w:after="0"/>
        <w:ind w:left="806" w:hanging="259"/>
      </w:pPr>
      <w:r>
        <w:t xml:space="preserve">Hi Marley Case Creation for claim participant </w:t>
      </w:r>
    </w:p>
    <w:p w14:paraId="484972CE" w14:textId="77777777" w:rsidR="00C21680" w:rsidRDefault="00C21680" w:rsidP="00752861">
      <w:pPr>
        <w:pStyle w:val="ListBullet"/>
        <w:numPr>
          <w:ilvl w:val="0"/>
          <w:numId w:val="36"/>
        </w:numPr>
        <w:spacing w:after="0"/>
      </w:pPr>
      <w:r w:rsidRPr="472CA5C4">
        <w:t xml:space="preserve">One claim can have multiple Hi Marley cases (one per claim participant) </w:t>
      </w:r>
    </w:p>
    <w:p w14:paraId="44C61D94" w14:textId="77777777" w:rsidR="00C21680" w:rsidRDefault="00C21680" w:rsidP="00C21680">
      <w:pPr>
        <w:pStyle w:val="ListBullet"/>
        <w:spacing w:after="0"/>
        <w:ind w:left="806" w:hanging="259"/>
      </w:pPr>
      <w:r w:rsidRPr="472CA5C4">
        <w:t>Reassign Hi Marley case(s) when claim owner changes</w:t>
      </w:r>
    </w:p>
    <w:p w14:paraId="7F69A14F" w14:textId="77777777" w:rsidR="00C21680" w:rsidRDefault="00C21680" w:rsidP="00C21680">
      <w:pPr>
        <w:pStyle w:val="ListBullet"/>
        <w:spacing w:after="0"/>
        <w:ind w:left="806" w:hanging="259"/>
      </w:pPr>
      <w:r w:rsidRPr="472CA5C4">
        <w:t>Change Hi Marley case(s) when claim action is taken</w:t>
      </w:r>
    </w:p>
    <w:p w14:paraId="125E5F25" w14:textId="77777777" w:rsidR="00C21680" w:rsidRDefault="00C21680" w:rsidP="00752861">
      <w:pPr>
        <w:pStyle w:val="ListBullet"/>
        <w:numPr>
          <w:ilvl w:val="0"/>
          <w:numId w:val="36"/>
        </w:numPr>
        <w:spacing w:after="0"/>
      </w:pPr>
      <w:r w:rsidRPr="472CA5C4">
        <w:t>Hi Marley case(s) closed when claim is closed</w:t>
      </w:r>
    </w:p>
    <w:p w14:paraId="4974C344" w14:textId="77777777" w:rsidR="00C21680" w:rsidRDefault="00C21680" w:rsidP="00C21680">
      <w:pPr>
        <w:pStyle w:val="ListBullet"/>
        <w:spacing w:after="0"/>
        <w:ind w:left="806" w:hanging="259"/>
      </w:pPr>
      <w:r w:rsidRPr="472CA5C4">
        <w:t>Synchronize data from Hi Marley to Claims Center</w:t>
      </w:r>
    </w:p>
    <w:p w14:paraId="1F73E3B8" w14:textId="77777777" w:rsidR="00C21680" w:rsidRDefault="00C21680" w:rsidP="00752861">
      <w:pPr>
        <w:pStyle w:val="ListBullet"/>
        <w:numPr>
          <w:ilvl w:val="0"/>
          <w:numId w:val="36"/>
        </w:numPr>
        <w:spacing w:after="0"/>
      </w:pPr>
      <w:r w:rsidRPr="472CA5C4">
        <w:t>New Messages</w:t>
      </w:r>
    </w:p>
    <w:p w14:paraId="3BF3BF6B" w14:textId="420E362A" w:rsidR="00C21680" w:rsidRDefault="00C21680" w:rsidP="00752861">
      <w:pPr>
        <w:pStyle w:val="ListBullet"/>
        <w:numPr>
          <w:ilvl w:val="0"/>
          <w:numId w:val="36"/>
        </w:numPr>
        <w:spacing w:after="0"/>
      </w:pPr>
      <w:r w:rsidRPr="472CA5C4">
        <w:t>Download PDF Transcript on case closure or on-demand</w:t>
      </w:r>
    </w:p>
    <w:p w14:paraId="3640AEF1" w14:textId="02C34387" w:rsidR="007F5F95" w:rsidRDefault="007F5F95" w:rsidP="00752861">
      <w:pPr>
        <w:pStyle w:val="ListBullet"/>
        <w:numPr>
          <w:ilvl w:val="0"/>
          <w:numId w:val="36"/>
        </w:numPr>
        <w:spacing w:after="0"/>
      </w:pPr>
      <w:r>
        <w:t xml:space="preserve">Download multimedia files such as </w:t>
      </w:r>
      <w:r w:rsidR="00FE335C">
        <w:t>images and videos.</w:t>
      </w:r>
    </w:p>
    <w:p w14:paraId="110340D8" w14:textId="77777777" w:rsidR="00C21680" w:rsidRDefault="00C21680" w:rsidP="00752861">
      <w:pPr>
        <w:pStyle w:val="ListBullet"/>
        <w:numPr>
          <w:ilvl w:val="0"/>
          <w:numId w:val="36"/>
        </w:numPr>
        <w:spacing w:after="0"/>
      </w:pPr>
      <w:r w:rsidRPr="472CA5C4">
        <w:t xml:space="preserve">Opt-status of claim participant </w:t>
      </w:r>
    </w:p>
    <w:p w14:paraId="44DB5132" w14:textId="77777777" w:rsidR="00C21680" w:rsidRDefault="00C21680" w:rsidP="00752861">
      <w:pPr>
        <w:pStyle w:val="ListBullet"/>
        <w:numPr>
          <w:ilvl w:val="0"/>
          <w:numId w:val="36"/>
        </w:numPr>
        <w:spacing w:after="0"/>
      </w:pPr>
      <w:r w:rsidRPr="472CA5C4">
        <w:t>Hi Marley Case Notes</w:t>
      </w:r>
    </w:p>
    <w:p w14:paraId="2CC6C3E1" w14:textId="77777777" w:rsidR="00C21680" w:rsidRDefault="00C21680" w:rsidP="00C21680">
      <w:pPr>
        <w:pStyle w:val="ListBullet"/>
        <w:spacing w:after="0"/>
        <w:ind w:left="806" w:hanging="259"/>
        <w:rPr>
          <w:rFonts w:eastAsia="Calibri" w:cs="Calibri"/>
        </w:rPr>
      </w:pPr>
      <w:r>
        <w:t>Send SMS Messages via Claims Center (template messages or new messages)</w:t>
      </w:r>
    </w:p>
    <w:p w14:paraId="60556AF9" w14:textId="77777777" w:rsidR="00C21680" w:rsidRDefault="00C21680" w:rsidP="00C21680">
      <w:pPr>
        <w:pStyle w:val="ListBullet"/>
        <w:spacing w:after="0"/>
        <w:ind w:left="806" w:hanging="259"/>
      </w:pPr>
      <w:r w:rsidRPr="472CA5C4">
        <w:t>Claims Center admin can configure accelerator in Claims Center</w:t>
      </w:r>
    </w:p>
    <w:p w14:paraId="47F5C34D" w14:textId="77777777" w:rsidR="00C21680" w:rsidRDefault="00C21680" w:rsidP="00752861">
      <w:pPr>
        <w:pStyle w:val="ListBullet"/>
        <w:numPr>
          <w:ilvl w:val="0"/>
          <w:numId w:val="36"/>
        </w:numPr>
        <w:spacing w:after="0"/>
      </w:pPr>
      <w:r w:rsidRPr="472CA5C4">
        <w:t xml:space="preserve">Enable/Disable functionality </w:t>
      </w:r>
    </w:p>
    <w:p w14:paraId="3A522994" w14:textId="14BD6D13" w:rsidR="00C21680" w:rsidRDefault="00C21680" w:rsidP="00752861">
      <w:pPr>
        <w:pStyle w:val="ListBullet"/>
        <w:numPr>
          <w:ilvl w:val="1"/>
          <w:numId w:val="36"/>
        </w:numPr>
        <w:spacing w:after="0"/>
        <w:rPr>
          <w:rFonts w:eastAsia="Calibri" w:cs="Calibri"/>
        </w:rPr>
      </w:pPr>
      <w:r w:rsidRPr="472CA5C4">
        <w:t>Disable files download into claim</w:t>
      </w:r>
    </w:p>
    <w:p w14:paraId="33BD2756" w14:textId="77777777" w:rsidR="00C21680" w:rsidRDefault="00C21680" w:rsidP="00752861">
      <w:pPr>
        <w:pStyle w:val="ListParagraph"/>
        <w:numPr>
          <w:ilvl w:val="1"/>
          <w:numId w:val="36"/>
        </w:numPr>
        <w:rPr>
          <w:rFonts w:eastAsia="Calibri" w:cs="Calibri"/>
        </w:rPr>
      </w:pPr>
      <w:r w:rsidRPr="472CA5C4">
        <w:t>Disable Case Transcript download button</w:t>
      </w:r>
    </w:p>
    <w:p w14:paraId="7A9AD319" w14:textId="77777777" w:rsidR="00C21680" w:rsidRDefault="00C21680" w:rsidP="00C21680">
      <w:pPr>
        <w:pStyle w:val="ListParagraph"/>
        <w:numPr>
          <w:ilvl w:val="2"/>
          <w:numId w:val="36"/>
        </w:numPr>
        <w:rPr>
          <w:rFonts w:eastAsia="Calibri" w:cs="Calibri"/>
        </w:rPr>
      </w:pPr>
      <w:r w:rsidRPr="472CA5C4">
        <w:lastRenderedPageBreak/>
        <w:t>Disable Case Visibility Settings</w:t>
      </w:r>
    </w:p>
    <w:p w14:paraId="20A16384" w14:textId="77777777" w:rsidR="00C21680" w:rsidRDefault="00C21680" w:rsidP="00C21680">
      <w:pPr>
        <w:pStyle w:val="ListParagraph"/>
        <w:numPr>
          <w:ilvl w:val="3"/>
          <w:numId w:val="36"/>
        </w:numPr>
        <w:rPr>
          <w:rFonts w:eastAsia="Calibri" w:cs="Calibri"/>
        </w:rPr>
      </w:pPr>
      <w:r w:rsidRPr="472CA5C4">
        <w:t>disables all features for setting case to public or private</w:t>
      </w:r>
    </w:p>
    <w:p w14:paraId="6A737520" w14:textId="77777777" w:rsidR="00C21680" w:rsidRDefault="00C21680" w:rsidP="00C21680">
      <w:pPr>
        <w:pStyle w:val="ListParagraph"/>
        <w:numPr>
          <w:ilvl w:val="3"/>
          <w:numId w:val="36"/>
        </w:numPr>
        <w:rPr>
          <w:rFonts w:eastAsia="Calibri" w:cs="Calibri"/>
        </w:rPr>
      </w:pPr>
      <w:r w:rsidRPr="472CA5C4">
        <w:t>all cases are public</w:t>
      </w:r>
    </w:p>
    <w:p w14:paraId="6A6132FA" w14:textId="77777777" w:rsidR="00C21680" w:rsidRDefault="00C21680" w:rsidP="00C21680">
      <w:pPr>
        <w:pStyle w:val="ListParagraph"/>
        <w:numPr>
          <w:ilvl w:val="2"/>
          <w:numId w:val="36"/>
        </w:numPr>
        <w:rPr>
          <w:rFonts w:eastAsia="Calibri" w:cs="Calibri"/>
        </w:rPr>
      </w:pPr>
      <w:r w:rsidRPr="472CA5C4">
        <w:t xml:space="preserve">Disable Case Notes integration </w:t>
      </w:r>
    </w:p>
    <w:p w14:paraId="2DED7F4E" w14:textId="77777777" w:rsidR="00C21680" w:rsidRDefault="00C21680" w:rsidP="00C21680">
      <w:pPr>
        <w:pStyle w:val="ListParagraph"/>
        <w:numPr>
          <w:ilvl w:val="2"/>
          <w:numId w:val="36"/>
        </w:numPr>
        <w:rPr>
          <w:rFonts w:eastAsia="Calibri" w:cs="Calibri"/>
        </w:rPr>
      </w:pPr>
      <w:r w:rsidRPr="472CA5C4">
        <w:t xml:space="preserve">Disable Automatic Operator Creation </w:t>
      </w:r>
    </w:p>
    <w:p w14:paraId="0B39AF0D" w14:textId="77777777" w:rsidR="00C21680" w:rsidRDefault="00C21680" w:rsidP="00C21680">
      <w:pPr>
        <w:pStyle w:val="ListParagraph"/>
        <w:numPr>
          <w:ilvl w:val="2"/>
          <w:numId w:val="36"/>
        </w:numPr>
        <w:rPr>
          <w:rFonts w:eastAsia="Calibri" w:cs="Calibri"/>
        </w:rPr>
      </w:pPr>
      <w:r w:rsidRPr="472CA5C4">
        <w:t>Disable Send Message on Claim</w:t>
      </w:r>
    </w:p>
    <w:p w14:paraId="156B157A" w14:textId="3E98C016" w:rsidR="00C21680" w:rsidRDefault="00C21680" w:rsidP="00C21680">
      <w:pPr>
        <w:pStyle w:val="ListParagraph"/>
        <w:numPr>
          <w:ilvl w:val="1"/>
          <w:numId w:val="36"/>
        </w:numPr>
      </w:pPr>
      <w:r w:rsidRPr="472CA5C4">
        <w:t xml:space="preserve">Add new </w:t>
      </w:r>
      <w:r w:rsidR="009F0F28">
        <w:t xml:space="preserve">SMS </w:t>
      </w:r>
      <w:r w:rsidRPr="472CA5C4">
        <w:t>template from Hi Marley to Claims Center</w:t>
      </w:r>
    </w:p>
    <w:p w14:paraId="48239A8C" w14:textId="63A0BC54" w:rsidR="00C21680" w:rsidRDefault="00C21680" w:rsidP="00C21680">
      <w:pPr>
        <w:pStyle w:val="ListParagraph"/>
        <w:numPr>
          <w:ilvl w:val="0"/>
          <w:numId w:val="36"/>
        </w:numPr>
      </w:pPr>
      <w:r w:rsidRPr="472CA5C4">
        <w:t xml:space="preserve">Limit Hi Marley functionality based on Claims Center </w:t>
      </w:r>
      <w:r w:rsidR="009F0F28">
        <w:t>permissions</w:t>
      </w:r>
    </w:p>
    <w:p w14:paraId="40437368" w14:textId="54956C8A" w:rsidR="00C21680" w:rsidRPr="009F0F28" w:rsidRDefault="009F0F28" w:rsidP="009F0F28">
      <w:pPr>
        <w:pStyle w:val="ListParagraph"/>
        <w:numPr>
          <w:ilvl w:val="1"/>
          <w:numId w:val="36"/>
        </w:numPr>
        <w:spacing w:before="0" w:after="0"/>
        <w:rPr>
          <w:rFonts w:eastAsia="Calibri" w:cs="Calibri"/>
        </w:rPr>
      </w:pPr>
      <w:r>
        <w:t>New permissions created for Hi Marley operations</w:t>
      </w:r>
    </w:p>
    <w:p w14:paraId="0371D73C" w14:textId="5D63A72A" w:rsidR="009F0F28" w:rsidRDefault="009F0F28" w:rsidP="009F0F28">
      <w:pPr>
        <w:pStyle w:val="ListParagraph"/>
        <w:numPr>
          <w:ilvl w:val="1"/>
          <w:numId w:val="36"/>
        </w:numPr>
        <w:spacing w:before="0" w:after="0"/>
        <w:rPr>
          <w:rFonts w:eastAsia="Calibri" w:cs="Calibri"/>
        </w:rPr>
      </w:pPr>
      <w:r>
        <w:t>New permissions can be added to new/existing ClaimCenter roles</w:t>
      </w:r>
    </w:p>
    <w:p w14:paraId="57A36734" w14:textId="7EEAB261" w:rsidR="00E54E7C" w:rsidRPr="005129C8" w:rsidRDefault="00E54E7C" w:rsidP="00C21680">
      <w:pPr>
        <w:pStyle w:val="ListBullet"/>
        <w:suppressAutoHyphens w:val="0"/>
        <w:spacing w:after="0"/>
        <w:ind w:left="547"/>
        <w:jc w:val="both"/>
        <w:rPr>
          <w:color w:val="333333"/>
        </w:rPr>
      </w:pPr>
    </w:p>
    <w:p w14:paraId="73E8A0C6" w14:textId="78FAE04A" w:rsidR="00AE14B4" w:rsidRDefault="00AE14B4" w:rsidP="00AE14B4">
      <w:pPr>
        <w:pStyle w:val="Heading2"/>
      </w:pPr>
      <w:bookmarkStart w:id="8" w:name="_Toc284250138"/>
      <w:bookmarkStart w:id="9" w:name="_Toc412129070"/>
      <w:bookmarkStart w:id="10" w:name="_Toc427227425"/>
      <w:bookmarkStart w:id="11" w:name="_Toc135319458"/>
      <w:bookmarkEnd w:id="6"/>
      <w:r>
        <w:t>Who should read this document</w:t>
      </w:r>
      <w:bookmarkEnd w:id="8"/>
      <w:bookmarkEnd w:id="9"/>
      <w:bookmarkEnd w:id="10"/>
      <w:bookmarkEnd w:id="11"/>
    </w:p>
    <w:p w14:paraId="3E6CCE3B" w14:textId="77777777" w:rsidR="005A226D" w:rsidRPr="00973482" w:rsidRDefault="005A226D" w:rsidP="00752861">
      <w:pPr>
        <w:pStyle w:val="ListNumber"/>
        <w:numPr>
          <w:ilvl w:val="0"/>
          <w:numId w:val="40"/>
        </w:numPr>
      </w:pPr>
      <w:r>
        <w:t>Carrier Business Sponsors</w:t>
      </w:r>
    </w:p>
    <w:p w14:paraId="6F30827A" w14:textId="5310CF32" w:rsidR="00AE14B4" w:rsidRDefault="005A226D" w:rsidP="00752861">
      <w:pPr>
        <w:pStyle w:val="ListNumber"/>
        <w:numPr>
          <w:ilvl w:val="0"/>
          <w:numId w:val="40"/>
        </w:numPr>
      </w:pPr>
      <w:r>
        <w:t>Carrier Technical Sponsors</w:t>
      </w:r>
    </w:p>
    <w:p w14:paraId="46E9A24E" w14:textId="6E5B8D6A" w:rsidR="009F0F28" w:rsidRDefault="009F0F28" w:rsidP="00752861">
      <w:pPr>
        <w:pStyle w:val="ListNumber"/>
        <w:numPr>
          <w:ilvl w:val="0"/>
          <w:numId w:val="40"/>
        </w:numPr>
      </w:pPr>
      <w:r>
        <w:t>Carrier ClaimCenter Developers</w:t>
      </w:r>
    </w:p>
    <w:p w14:paraId="494D0861" w14:textId="72E1E782" w:rsidR="009F0F28" w:rsidRDefault="009F0F28" w:rsidP="00752861">
      <w:pPr>
        <w:pStyle w:val="ListNumber"/>
        <w:numPr>
          <w:ilvl w:val="0"/>
          <w:numId w:val="40"/>
        </w:numPr>
      </w:pPr>
      <w:r>
        <w:t>Carrier IT Architects</w:t>
      </w:r>
    </w:p>
    <w:p w14:paraId="330A6261" w14:textId="14778533" w:rsidR="00AE14B4" w:rsidRDefault="00AE14B4" w:rsidP="00AE14B4">
      <w:pPr>
        <w:pStyle w:val="Heading2"/>
      </w:pPr>
      <w:bookmarkStart w:id="12" w:name="_Toc284250139"/>
      <w:bookmarkStart w:id="13" w:name="_Toc412129071"/>
      <w:bookmarkStart w:id="14" w:name="_Toc427227426"/>
      <w:bookmarkStart w:id="15" w:name="_Toc135319459"/>
      <w:r>
        <w:t>What is not included in this reference implementation</w:t>
      </w:r>
      <w:bookmarkEnd w:id="12"/>
      <w:bookmarkEnd w:id="13"/>
      <w:bookmarkEnd w:id="14"/>
      <w:bookmarkEnd w:id="15"/>
    </w:p>
    <w:p w14:paraId="46FFF0F4" w14:textId="77777777" w:rsidR="00047E82" w:rsidRDefault="00047E82" w:rsidP="000866DE">
      <w:pPr>
        <w:pStyle w:val="ListBullet"/>
        <w:numPr>
          <w:ilvl w:val="0"/>
          <w:numId w:val="17"/>
        </w:numPr>
        <w:suppressAutoHyphens w:val="0"/>
        <w:spacing w:after="0"/>
      </w:pPr>
      <w:r>
        <w:t>Business specific configurations / configurations for custom ClaimCenter implementations</w:t>
      </w:r>
    </w:p>
    <w:p w14:paraId="6B9FD1EF" w14:textId="2B3E6035" w:rsidR="00047E82" w:rsidRDefault="00E54E7C" w:rsidP="000866DE">
      <w:pPr>
        <w:pStyle w:val="ListBullet"/>
        <w:numPr>
          <w:ilvl w:val="0"/>
          <w:numId w:val="17"/>
        </w:numPr>
        <w:suppressAutoHyphens w:val="0"/>
        <w:spacing w:after="0"/>
      </w:pPr>
      <w:r>
        <w:t>Hi Marley</w:t>
      </w:r>
      <w:r w:rsidR="009F0F28">
        <w:t xml:space="preserve">’s native </w:t>
      </w:r>
      <w:r w:rsidR="00B30343">
        <w:t>user application</w:t>
      </w:r>
    </w:p>
    <w:p w14:paraId="42D02D47" w14:textId="123C576B" w:rsidR="00F276F1" w:rsidRPr="004B2A87" w:rsidRDefault="38CC1C69" w:rsidP="00607236">
      <w:pPr>
        <w:pStyle w:val="ListBullet"/>
        <w:suppressAutoHyphens w:val="0"/>
        <w:spacing w:after="0"/>
        <w:ind w:left="720"/>
        <w:rPr>
          <w:color w:val="343333" w:themeColor="text1"/>
        </w:rPr>
      </w:pPr>
      <w:r w:rsidRPr="38CC1C69">
        <w:rPr>
          <w:color w:val="343333" w:themeColor="text1"/>
        </w:rPr>
        <w:t>Note that for Guidewire’s functional review, all non-functional requirement (NFR) testing such as Performance, Security, Reliability, Usability etc. is out of scope.</w:t>
      </w:r>
    </w:p>
    <w:p w14:paraId="385D6257" w14:textId="77777777" w:rsidR="00607236" w:rsidRDefault="00607236" w:rsidP="2789308C">
      <w:pPr>
        <w:spacing w:before="40" w:line="240" w:lineRule="auto"/>
        <w:ind w:left="187" w:firstLine="360"/>
        <w:rPr>
          <w:rFonts w:eastAsia="Calibri" w:cs="Calibri"/>
          <w:color w:val="00A5B8" w:themeColor="accent2"/>
          <w:sz w:val="36"/>
          <w:szCs w:val="36"/>
        </w:rPr>
      </w:pPr>
    </w:p>
    <w:p w14:paraId="63978733" w14:textId="77777777" w:rsidR="00C23DC8" w:rsidRDefault="00C23DC8" w:rsidP="2789308C">
      <w:pPr>
        <w:spacing w:before="40" w:line="240" w:lineRule="auto"/>
        <w:ind w:left="187" w:firstLine="360"/>
        <w:rPr>
          <w:rFonts w:eastAsia="Calibri" w:cs="Calibri"/>
          <w:color w:val="00A5B8" w:themeColor="accent2"/>
          <w:sz w:val="36"/>
          <w:szCs w:val="36"/>
        </w:rPr>
      </w:pPr>
    </w:p>
    <w:p w14:paraId="489F2D65" w14:textId="77777777" w:rsidR="00C23DC8" w:rsidRDefault="00C23DC8" w:rsidP="2789308C">
      <w:pPr>
        <w:spacing w:before="40" w:line="240" w:lineRule="auto"/>
        <w:ind w:left="187" w:firstLine="360"/>
        <w:rPr>
          <w:rFonts w:eastAsia="Calibri" w:cs="Calibri"/>
          <w:color w:val="00A5B8" w:themeColor="accent2"/>
          <w:sz w:val="36"/>
          <w:szCs w:val="36"/>
        </w:rPr>
      </w:pPr>
    </w:p>
    <w:p w14:paraId="0E6FCE58" w14:textId="77777777" w:rsidR="00B57971" w:rsidRDefault="00B57971">
      <w:pPr>
        <w:suppressAutoHyphens w:val="0"/>
        <w:autoSpaceDE/>
        <w:autoSpaceDN/>
        <w:adjustRightInd/>
        <w:spacing w:before="0" w:after="0" w:line="240" w:lineRule="auto"/>
        <w:ind w:left="0"/>
        <w:rPr>
          <w:rFonts w:eastAsia="Calibri" w:cs="Calibri"/>
          <w:color w:val="00A5B8" w:themeColor="accent2"/>
          <w:sz w:val="36"/>
          <w:szCs w:val="36"/>
        </w:rPr>
      </w:pPr>
      <w:r>
        <w:rPr>
          <w:rFonts w:eastAsia="Calibri" w:cs="Calibri"/>
          <w:color w:val="00A5B8" w:themeColor="accent2"/>
          <w:sz w:val="36"/>
          <w:szCs w:val="36"/>
        </w:rPr>
        <w:br w:type="page"/>
      </w:r>
    </w:p>
    <w:p w14:paraId="0B4009AC" w14:textId="472A9B93" w:rsidR="2789308C" w:rsidRDefault="5906CD3C" w:rsidP="2789308C">
      <w:pPr>
        <w:spacing w:before="40" w:line="240" w:lineRule="auto"/>
        <w:ind w:left="187" w:firstLine="360"/>
        <w:rPr>
          <w:rFonts w:eastAsia="Calibri" w:cs="Calibri"/>
          <w:color w:val="00A5B8" w:themeColor="accent2"/>
          <w:sz w:val="36"/>
          <w:szCs w:val="36"/>
        </w:rPr>
      </w:pPr>
      <w:r w:rsidRPr="5906CD3C">
        <w:rPr>
          <w:rFonts w:eastAsia="Calibri" w:cs="Calibri"/>
          <w:color w:val="00A5B8" w:themeColor="accent2"/>
          <w:sz w:val="36"/>
          <w:szCs w:val="36"/>
        </w:rPr>
        <w:lastRenderedPageBreak/>
        <w:t>Applicable Product Versions</w:t>
      </w:r>
    </w:p>
    <w:p w14:paraId="33614D7A" w14:textId="41AF7E44" w:rsidR="00B30343" w:rsidRPr="00B30343" w:rsidRDefault="007B0C6D" w:rsidP="00B30343">
      <w:pPr>
        <w:rPr>
          <w:rFonts w:eastAsia="Calibri" w:cs="Calibri"/>
          <w:color w:val="000000"/>
        </w:rPr>
      </w:pPr>
      <w:r w:rsidRPr="007B0C6D">
        <w:rPr>
          <w:rFonts w:eastAsia="Calibri" w:cs="Calibri"/>
          <w:color w:val="000000"/>
        </w:rPr>
        <w:t xml:space="preserve">This accelerator has been developed to work with Guidewire ClaimCenter version </w:t>
      </w:r>
      <w:r w:rsidR="001A2810">
        <w:rPr>
          <w:rFonts w:eastAsia="Calibri" w:cs="Calibri"/>
        </w:rPr>
        <w:t>9.0.10</w:t>
      </w:r>
      <w:r w:rsidRPr="2F887FB0">
        <w:rPr>
          <w:rFonts w:eastAsia="Calibri" w:cs="Calibri"/>
        </w:rPr>
        <w:t>.</w:t>
      </w:r>
      <w:r w:rsidRPr="007B0C6D">
        <w:rPr>
          <w:rFonts w:eastAsia="Calibri" w:cs="Calibri"/>
          <w:color w:val="000000"/>
        </w:rPr>
        <w:t xml:space="preserve">  It has been tested on version</w:t>
      </w:r>
      <w:r w:rsidR="00B30343">
        <w:rPr>
          <w:rFonts w:eastAsia="Calibri" w:cs="Calibri"/>
          <w:strike/>
          <w:color w:val="000000"/>
        </w:rPr>
        <w:t xml:space="preserve"> </w:t>
      </w:r>
      <w:r w:rsidR="001A2810">
        <w:rPr>
          <w:rFonts w:eastAsia="Calibri" w:cs="Calibri"/>
        </w:rPr>
        <w:t>9.0.10</w:t>
      </w:r>
      <w:r w:rsidRPr="007B0C6D">
        <w:rPr>
          <w:rFonts w:eastAsia="Calibri" w:cs="Calibri"/>
          <w:color w:val="000000"/>
        </w:rPr>
        <w:t xml:space="preserve"> and should work with all minor versions of Version </w:t>
      </w:r>
      <w:r w:rsidR="00752861">
        <w:rPr>
          <w:rFonts w:eastAsia="Calibri" w:cs="Calibri"/>
        </w:rPr>
        <w:t>9</w:t>
      </w:r>
      <w:r w:rsidR="00B30343">
        <w:rPr>
          <w:rFonts w:eastAsia="Calibri" w:cs="Calibri"/>
        </w:rPr>
        <w:t xml:space="preserve"> with minimum changes. </w:t>
      </w:r>
      <w:r w:rsidRPr="007B0C6D">
        <w:rPr>
          <w:rFonts w:eastAsia="Calibri" w:cs="Calibri"/>
          <w:color w:val="000000"/>
        </w:rPr>
        <w:t xml:space="preserve"> As currently designed, this </w:t>
      </w:r>
      <w:r w:rsidR="00B30343">
        <w:rPr>
          <w:rFonts w:eastAsia="Calibri" w:cs="Calibri"/>
          <w:color w:val="000000"/>
        </w:rPr>
        <w:t xml:space="preserve">version of </w:t>
      </w:r>
      <w:r w:rsidRPr="007B0C6D">
        <w:rPr>
          <w:rFonts w:eastAsia="Calibri" w:cs="Calibri"/>
          <w:color w:val="000000"/>
        </w:rPr>
        <w:t xml:space="preserve">accelerator </w:t>
      </w:r>
      <w:r w:rsidR="00F619F0">
        <w:rPr>
          <w:rFonts w:eastAsia="Calibri" w:cs="Calibri"/>
          <w:color w:val="000000"/>
        </w:rPr>
        <w:t xml:space="preserve">will </w:t>
      </w:r>
      <w:r w:rsidRPr="007B0C6D">
        <w:rPr>
          <w:rFonts w:eastAsia="Calibri" w:cs="Calibri"/>
          <w:color w:val="000000"/>
        </w:rPr>
        <w:t xml:space="preserve">not work with ClaimCenter </w:t>
      </w:r>
      <w:r w:rsidR="00F619F0">
        <w:rPr>
          <w:rFonts w:eastAsia="Calibri" w:cs="Calibri"/>
          <w:color w:val="000000"/>
        </w:rPr>
        <w:t>v</w:t>
      </w:r>
      <w:r w:rsidRPr="007B0C6D">
        <w:rPr>
          <w:rFonts w:eastAsia="Calibri" w:cs="Calibri"/>
          <w:color w:val="000000"/>
        </w:rPr>
        <w:t>ersion 8</w:t>
      </w:r>
      <w:r w:rsidR="00B30343">
        <w:rPr>
          <w:rFonts w:eastAsia="Calibri" w:cs="Calibri"/>
          <w:color w:val="000000"/>
        </w:rPr>
        <w:t xml:space="preserve"> or version </w:t>
      </w:r>
      <w:r w:rsidR="00E2668D">
        <w:rPr>
          <w:rFonts w:eastAsia="Calibri" w:cs="Calibri"/>
          <w:color w:val="000000"/>
        </w:rPr>
        <w:t>10</w:t>
      </w:r>
      <w:r w:rsidRPr="007B0C6D">
        <w:rPr>
          <w:rFonts w:eastAsia="Calibri" w:cs="Calibri"/>
          <w:color w:val="000000"/>
        </w:rPr>
        <w:t>.</w:t>
      </w:r>
    </w:p>
    <w:p w14:paraId="54E57724" w14:textId="5855F389" w:rsidR="00B3232F" w:rsidRDefault="00B3232F" w:rsidP="00697884">
      <w:pPr>
        <w:pStyle w:val="Heading2"/>
        <w:ind w:left="0"/>
      </w:pPr>
      <w:bookmarkStart w:id="16" w:name="_Toc366667729"/>
      <w:bookmarkStart w:id="17" w:name="_Toc412129073"/>
      <w:bookmarkStart w:id="18" w:name="_Toc427227428"/>
    </w:p>
    <w:p w14:paraId="02188E27" w14:textId="4271E00D" w:rsidR="00AE14B4" w:rsidRPr="004C6E4D" w:rsidRDefault="00AE14B4" w:rsidP="00AE14B4">
      <w:pPr>
        <w:pStyle w:val="Heading2"/>
        <w:rPr>
          <w:rFonts w:eastAsia="Calibri"/>
        </w:rPr>
      </w:pPr>
      <w:bookmarkStart w:id="19" w:name="_Toc135319460"/>
      <w:r>
        <w:t>Terms of Use</w:t>
      </w:r>
      <w:bookmarkEnd w:id="16"/>
      <w:bookmarkEnd w:id="17"/>
      <w:bookmarkEnd w:id="18"/>
      <w:bookmarkEnd w:id="19"/>
    </w:p>
    <w:p w14:paraId="03121B21" w14:textId="77777777" w:rsidR="0030281F" w:rsidRDefault="00AE14B4" w:rsidP="0030281F">
      <w:pPr>
        <w:rPr>
          <w:shd w:val="clear" w:color="auto" w:fill="FFFFFF"/>
        </w:rPr>
      </w:pPr>
      <w:r>
        <w:rPr>
          <w:shd w:val="clear" w:color="auto" w:fill="FFFFFF"/>
        </w:rPr>
        <w:t>We have made this document and accompanying accelerator files available to you as we thought that you might find them useful. As such, they are provided to you "as is", which means that we do not offer you any assurances with respect to them. You will be solely responsible for any changes made to your configuration as a result of you downloading and implementing any of our materials.</w:t>
      </w:r>
    </w:p>
    <w:p w14:paraId="68A773DD" w14:textId="77777777" w:rsidR="003A0078" w:rsidRDefault="00AE14B4" w:rsidP="0030281F">
      <w:pPr>
        <w:rPr>
          <w:shd w:val="clear" w:color="auto" w:fill="FFFFFF"/>
        </w:rPr>
      </w:pPr>
      <w:r>
        <w:rPr>
          <w:shd w:val="clear" w:color="auto" w:fill="FFFFFF"/>
        </w:rPr>
        <w:t xml:space="preserve">You also understand that we own the intellectual property rights to any accelerator documentation/file downloads we make available to you. You must not use them in any way that would adversely affect our rights under applicable law. </w:t>
      </w:r>
    </w:p>
    <w:p w14:paraId="7B14E2EF" w14:textId="77777777" w:rsidR="003A0078" w:rsidRDefault="003A0078" w:rsidP="0030281F">
      <w:pPr>
        <w:rPr>
          <w:shd w:val="clear" w:color="auto" w:fill="FFFFFF"/>
        </w:rPr>
      </w:pPr>
    </w:p>
    <w:p w14:paraId="2B2FF705" w14:textId="5EA83AE4" w:rsidR="00F619F0" w:rsidRPr="00350D6F" w:rsidRDefault="00F619F0" w:rsidP="00F619F0">
      <w:pPr>
        <w:pStyle w:val="Heading2"/>
        <w:rPr>
          <w:shd w:val="clear" w:color="auto" w:fill="FFFFFF"/>
        </w:rPr>
      </w:pPr>
      <w:bookmarkStart w:id="20" w:name="_Toc429747280"/>
      <w:bookmarkStart w:id="21" w:name="_Toc14181491"/>
      <w:bookmarkStart w:id="22" w:name="_Toc135319461"/>
      <w:r>
        <w:rPr>
          <w:shd w:val="clear" w:color="auto" w:fill="FFFFFF"/>
        </w:rPr>
        <w:t>Further Assistance</w:t>
      </w:r>
      <w:bookmarkEnd w:id="20"/>
      <w:bookmarkEnd w:id="21"/>
      <w:bookmarkEnd w:id="22"/>
    </w:p>
    <w:p w14:paraId="6A244A9D" w14:textId="77777777" w:rsidR="00F619F0" w:rsidRDefault="00F619F0" w:rsidP="00F619F0">
      <w:pPr>
        <w:rPr>
          <w:shd w:val="clear" w:color="auto" w:fill="FFFFFF"/>
        </w:rPr>
      </w:pPr>
      <w:r>
        <w:rPr>
          <w:shd w:val="clear" w:color="auto" w:fill="FFFFFF"/>
        </w:rPr>
        <w:t>You may wish to make changes to any of the accelerator content provided in this solution. For example, you might want to extend the solution, or to adapt it to suit your unique needs. If during your implementation you require assistance with any of these changes, please contact your Guidewire or partner Implementation Manager to discuss options for consulting assistance.</w:t>
      </w:r>
    </w:p>
    <w:p w14:paraId="6B52D479" w14:textId="77777777" w:rsidR="00AE14B4" w:rsidRDefault="00AE14B4" w:rsidP="00AE14B4"/>
    <w:p w14:paraId="63AE044A" w14:textId="77777777" w:rsidR="00AE14B4" w:rsidRDefault="00AE14B4">
      <w:pPr>
        <w:suppressAutoHyphens w:val="0"/>
        <w:autoSpaceDE/>
        <w:autoSpaceDN/>
        <w:adjustRightInd/>
        <w:spacing w:line="240" w:lineRule="auto"/>
        <w:ind w:left="0"/>
        <w:rPr>
          <w:rFonts w:asciiTheme="majorHAnsi" w:hAnsiTheme="majorHAnsi" w:cs="Arial"/>
          <w:bCs/>
          <w:color w:val="00739D" w:themeColor="accent1"/>
          <w:kern w:val="32"/>
          <w:sz w:val="48"/>
          <w:szCs w:val="26"/>
        </w:rPr>
      </w:pPr>
      <w:r>
        <w:br w:type="page"/>
      </w:r>
    </w:p>
    <w:p w14:paraId="25E77F19" w14:textId="56A8564E" w:rsidR="00CA0A3B" w:rsidRPr="00645D2A" w:rsidRDefault="00AE14B4" w:rsidP="000A2E7C">
      <w:pPr>
        <w:pStyle w:val="Heading1"/>
      </w:pPr>
      <w:bookmarkStart w:id="23" w:name="_Toc427227429"/>
      <w:bookmarkStart w:id="24" w:name="_Toc135319462"/>
      <w:r>
        <w:lastRenderedPageBreak/>
        <w:t>Functional Design</w:t>
      </w:r>
      <w:bookmarkEnd w:id="23"/>
      <w:bookmarkEnd w:id="24"/>
    </w:p>
    <w:p w14:paraId="3D03B15B" w14:textId="77777777" w:rsidR="002201E1" w:rsidRDefault="002201E1" w:rsidP="0030281F">
      <w:pPr>
        <w:pStyle w:val="StyleLeft038"/>
      </w:pPr>
    </w:p>
    <w:p w14:paraId="51B7D0A4" w14:textId="6FA63F80" w:rsidR="00AE14B4" w:rsidRDefault="38CC1C69" w:rsidP="00AE14B4">
      <w:pPr>
        <w:pStyle w:val="Heading2"/>
      </w:pPr>
      <w:bookmarkStart w:id="25" w:name="_Toc284250141"/>
      <w:bookmarkStart w:id="26" w:name="_Toc412129075"/>
      <w:bookmarkStart w:id="27" w:name="_Toc427227430"/>
      <w:bookmarkStart w:id="28" w:name="_Toc135319463"/>
      <w:r>
        <w:t>Functional Overview</w:t>
      </w:r>
      <w:bookmarkEnd w:id="25"/>
      <w:bookmarkEnd w:id="26"/>
      <w:bookmarkEnd w:id="27"/>
      <w:bookmarkEnd w:id="28"/>
    </w:p>
    <w:p w14:paraId="7BDC54A5" w14:textId="77777777" w:rsidR="007738AA" w:rsidRDefault="007738AA" w:rsidP="007738AA">
      <w:r>
        <w:t>Following describes the functional objective of this reference implementation:</w:t>
      </w:r>
    </w:p>
    <w:p w14:paraId="4EA83FF1" w14:textId="4F622BD7" w:rsidR="007738AA" w:rsidRDefault="007738AA" w:rsidP="007C1624">
      <w:pPr>
        <w:pStyle w:val="ListParagraph"/>
        <w:numPr>
          <w:ilvl w:val="0"/>
          <w:numId w:val="16"/>
        </w:numPr>
      </w:pPr>
      <w:r w:rsidRPr="472CA5C4">
        <w:t>Integrate with Hi Marley APIs &amp; Webhooks to give insurance carriers access to Hi Marley platform via Claims Center v</w:t>
      </w:r>
      <w:r w:rsidR="00D46F5D">
        <w:t>9</w:t>
      </w:r>
      <w:r>
        <w:t>.</w:t>
      </w:r>
    </w:p>
    <w:p w14:paraId="27A9E016" w14:textId="466BDAA8" w:rsidR="007738AA" w:rsidRDefault="007738AA" w:rsidP="007738AA">
      <w:r>
        <w:t>Following are functional features of this accelerator:</w:t>
      </w:r>
    </w:p>
    <w:p w14:paraId="01F04915" w14:textId="77777777" w:rsidR="007738AA" w:rsidRDefault="007738AA" w:rsidP="007C1624">
      <w:pPr>
        <w:pStyle w:val="ListParagraph"/>
        <w:numPr>
          <w:ilvl w:val="0"/>
          <w:numId w:val="34"/>
        </w:numPr>
      </w:pPr>
      <w:r>
        <w:t>Create case (case/actions/open) for any customer on the claim</w:t>
      </w:r>
    </w:p>
    <w:p w14:paraId="7A306EF6" w14:textId="77777777" w:rsidR="007738AA" w:rsidRDefault="007738AA" w:rsidP="007C1624">
      <w:pPr>
        <w:pStyle w:val="ListParagraph"/>
        <w:numPr>
          <w:ilvl w:val="0"/>
          <w:numId w:val="34"/>
        </w:numPr>
      </w:pPr>
      <w:r>
        <w:t>Direct link to the conversation in Hi Marley will be noted on the claim in GW after creating the case</w:t>
      </w:r>
    </w:p>
    <w:p w14:paraId="2F1DC663" w14:textId="77777777" w:rsidR="007738AA" w:rsidRDefault="007738AA" w:rsidP="007C1624">
      <w:pPr>
        <w:pStyle w:val="ListParagraph"/>
        <w:numPr>
          <w:ilvl w:val="0"/>
          <w:numId w:val="34"/>
        </w:numPr>
      </w:pPr>
      <w:r>
        <w:t>Reflect opt-in status in GW claims user interface (via Hi Marley’s opt in web hook)</w:t>
      </w:r>
    </w:p>
    <w:p w14:paraId="2450877A" w14:textId="77777777" w:rsidR="007738AA" w:rsidRDefault="007738AA" w:rsidP="007C1624">
      <w:pPr>
        <w:pStyle w:val="ListParagraph"/>
        <w:numPr>
          <w:ilvl w:val="0"/>
          <w:numId w:val="34"/>
        </w:numPr>
      </w:pPr>
      <w:r>
        <w:t>Assign/reassign operator in Hi Marley based on actions in GW</w:t>
      </w:r>
    </w:p>
    <w:p w14:paraId="406A200C" w14:textId="77777777" w:rsidR="007738AA" w:rsidRDefault="007738AA" w:rsidP="007C1624">
      <w:pPr>
        <w:pStyle w:val="ListParagraph"/>
        <w:numPr>
          <w:ilvl w:val="0"/>
          <w:numId w:val="34"/>
        </w:numPr>
      </w:pPr>
      <w:r>
        <w:t>Close case</w:t>
      </w:r>
      <w:r w:rsidR="0004217A">
        <w:t xml:space="preserve"> </w:t>
      </w:r>
      <w:r>
        <w:t>in Hi Marley on claim closure</w:t>
      </w:r>
    </w:p>
    <w:p w14:paraId="78DB7298" w14:textId="2FE19E51" w:rsidR="007738AA" w:rsidRDefault="007C1624" w:rsidP="007C1624">
      <w:pPr>
        <w:pStyle w:val="ListParagraph"/>
        <w:numPr>
          <w:ilvl w:val="0"/>
          <w:numId w:val="34"/>
        </w:numPr>
      </w:pPr>
      <w:r>
        <w:t>Ability</w:t>
      </w:r>
      <w:r w:rsidR="007738AA">
        <w:t xml:space="preserve"> to show all Hi Marley cases in a tabular format with columns including Name, Claim Number, Consent Status,</w:t>
      </w:r>
      <w:r w:rsidR="00382807">
        <w:t xml:space="preserve"> Case Status,</w:t>
      </w:r>
      <w:r w:rsidR="007738AA">
        <w:t xml:space="preserve"> </w:t>
      </w:r>
      <w:r w:rsidR="00382807">
        <w:t>Case Privacy</w:t>
      </w:r>
    </w:p>
    <w:p w14:paraId="15C82356" w14:textId="705E2280" w:rsidR="007738AA" w:rsidRDefault="007738AA" w:rsidP="007C1624">
      <w:pPr>
        <w:pStyle w:val="ListParagraph"/>
        <w:numPr>
          <w:ilvl w:val="0"/>
          <w:numId w:val="34"/>
        </w:numPr>
      </w:pPr>
      <w:r>
        <w:t xml:space="preserve">Redirect to Hi Marley webapp via </w:t>
      </w:r>
      <w:r w:rsidR="007C1624">
        <w:t>link</w:t>
      </w:r>
      <w:r>
        <w:t xml:space="preserve"> URL</w:t>
      </w:r>
    </w:p>
    <w:p w14:paraId="3A00664C" w14:textId="18837A59" w:rsidR="007738AA" w:rsidRDefault="007738AA" w:rsidP="007C1624">
      <w:pPr>
        <w:pStyle w:val="ListParagraph"/>
        <w:numPr>
          <w:ilvl w:val="0"/>
          <w:numId w:val="34"/>
        </w:numPr>
      </w:pPr>
      <w:r>
        <w:t xml:space="preserve">Feature flags – </w:t>
      </w:r>
      <w:r w:rsidR="007C1624">
        <w:t xml:space="preserve">certain </w:t>
      </w:r>
      <w:r>
        <w:t>integrations</w:t>
      </w:r>
      <w:r w:rsidR="00A07959">
        <w:t>/functions</w:t>
      </w:r>
      <w:r>
        <w:t xml:space="preserve"> that can be enabled/disabled based on carrier preference</w:t>
      </w:r>
    </w:p>
    <w:p w14:paraId="3C613319" w14:textId="62F9AC42" w:rsidR="007738AA" w:rsidRDefault="00BC1132" w:rsidP="007C1624">
      <w:pPr>
        <w:pStyle w:val="ListParagraph"/>
        <w:numPr>
          <w:ilvl w:val="0"/>
          <w:numId w:val="34"/>
        </w:numPr>
      </w:pPr>
      <w:r>
        <w:t>Ability to create message Templates as an Admin</w:t>
      </w:r>
    </w:p>
    <w:p w14:paraId="77F2167A" w14:textId="0288D4C5" w:rsidR="007738AA" w:rsidRDefault="007738AA" w:rsidP="007C1624">
      <w:pPr>
        <w:pStyle w:val="ListParagraph"/>
        <w:numPr>
          <w:ilvl w:val="0"/>
          <w:numId w:val="34"/>
        </w:numPr>
      </w:pPr>
      <w:r>
        <w:t>Live updates of</w:t>
      </w:r>
      <w:r w:rsidR="00A07959">
        <w:t xml:space="preserve"> SMS</w:t>
      </w:r>
      <w:r>
        <w:t xml:space="preserve"> messages in</w:t>
      </w:r>
      <w:r w:rsidR="00A07959">
        <w:t>to</w:t>
      </w:r>
      <w:r>
        <w:t xml:space="preserve"> the claim notes (enablement based on webhook subscription)</w:t>
      </w:r>
    </w:p>
    <w:p w14:paraId="1D5542B4" w14:textId="5657391B" w:rsidR="007738AA" w:rsidRDefault="007738AA" w:rsidP="007C1624">
      <w:pPr>
        <w:pStyle w:val="ListParagraph"/>
        <w:numPr>
          <w:ilvl w:val="0"/>
          <w:numId w:val="34"/>
        </w:numPr>
      </w:pPr>
      <w:r>
        <w:t>Live update of Hi Marley Case Notes into ClaimsCenter in claim notes</w:t>
      </w:r>
    </w:p>
    <w:p w14:paraId="6AECBAF2" w14:textId="77777777" w:rsidR="007738AA" w:rsidRDefault="007738AA" w:rsidP="007C1624">
      <w:pPr>
        <w:pStyle w:val="ListParagraph"/>
        <w:numPr>
          <w:ilvl w:val="0"/>
          <w:numId w:val="34"/>
        </w:numPr>
      </w:pPr>
      <w:r>
        <w:t>Download Case Transcript and storing into Claims File</w:t>
      </w:r>
    </w:p>
    <w:p w14:paraId="482E5207" w14:textId="13DA56F1" w:rsidR="007738AA" w:rsidRDefault="00A07959" w:rsidP="007C1624">
      <w:pPr>
        <w:pStyle w:val="ListParagraph"/>
        <w:numPr>
          <w:ilvl w:val="0"/>
          <w:numId w:val="34"/>
        </w:numPr>
      </w:pPr>
      <w:r>
        <w:t>Download</w:t>
      </w:r>
      <w:r w:rsidR="007738AA">
        <w:t xml:space="preserve"> Hi Marley Transcript at any time</w:t>
      </w:r>
      <w:r>
        <w:t xml:space="preserve"> within ClaimCenter</w:t>
      </w:r>
    </w:p>
    <w:p w14:paraId="7A0E3C60" w14:textId="3188025E" w:rsidR="0004217A" w:rsidRDefault="0098506F" w:rsidP="007C1624">
      <w:pPr>
        <w:pStyle w:val="ListParagraph"/>
        <w:numPr>
          <w:ilvl w:val="0"/>
          <w:numId w:val="34"/>
        </w:numPr>
      </w:pPr>
      <w:r>
        <w:t>Close all related cases</w:t>
      </w:r>
      <w:r w:rsidR="00A07959">
        <w:t xml:space="preserve"> upon</w:t>
      </w:r>
      <w:r>
        <w:t xml:space="preserve"> claim closure</w:t>
      </w:r>
    </w:p>
    <w:p w14:paraId="114DD5A2" w14:textId="362ED7B9" w:rsidR="0004217A" w:rsidRDefault="0004217A" w:rsidP="007C1624">
      <w:pPr>
        <w:pStyle w:val="ListParagraph"/>
        <w:numPr>
          <w:ilvl w:val="0"/>
          <w:numId w:val="34"/>
        </w:numPr>
      </w:pPr>
      <w:r>
        <w:t xml:space="preserve">Reopen </w:t>
      </w:r>
      <w:r w:rsidR="0098506F">
        <w:t xml:space="preserve">all related </w:t>
      </w:r>
      <w:r>
        <w:t>case</w:t>
      </w:r>
      <w:r w:rsidR="00A07959">
        <w:t>s</w:t>
      </w:r>
      <w:r>
        <w:t xml:space="preserve"> </w:t>
      </w:r>
      <w:r w:rsidR="00A07959">
        <w:t>upon</w:t>
      </w:r>
      <w:r>
        <w:t xml:space="preserve"> claim reopen</w:t>
      </w:r>
    </w:p>
    <w:p w14:paraId="3F8823DC" w14:textId="77777777" w:rsidR="007738AA" w:rsidRDefault="007738AA" w:rsidP="007C1624">
      <w:pPr>
        <w:pStyle w:val="ListParagraph"/>
        <w:numPr>
          <w:ilvl w:val="0"/>
          <w:numId w:val="34"/>
        </w:numPr>
      </w:pPr>
      <w:r>
        <w:t>Option to change Hi Marley case visibility to either ‘Private’ or ‘Public’</w:t>
      </w:r>
    </w:p>
    <w:p w14:paraId="64D48C0E" w14:textId="3AEDD998" w:rsidR="007738AA" w:rsidRDefault="007738AA" w:rsidP="007C1624">
      <w:pPr>
        <w:pStyle w:val="ListParagraph"/>
        <w:numPr>
          <w:ilvl w:val="0"/>
          <w:numId w:val="34"/>
        </w:numPr>
      </w:pPr>
      <w:r>
        <w:t>User experiences changes (“UX Changes”)</w:t>
      </w:r>
      <w:r w:rsidR="00A07959">
        <w:t xml:space="preserve"> in reference implementation</w:t>
      </w:r>
    </w:p>
    <w:p w14:paraId="3643182B" w14:textId="3C124485" w:rsidR="007738AA" w:rsidRDefault="00A07959" w:rsidP="007C1624">
      <w:pPr>
        <w:pStyle w:val="ListParagraph"/>
        <w:numPr>
          <w:ilvl w:val="1"/>
          <w:numId w:val="34"/>
        </w:numPr>
      </w:pPr>
      <w:r>
        <w:t>New Reference Graphic User Interface</w:t>
      </w:r>
    </w:p>
    <w:p w14:paraId="47030855" w14:textId="09BAC9D3" w:rsidR="007738AA" w:rsidRDefault="00A07959" w:rsidP="007C1624">
      <w:pPr>
        <w:pStyle w:val="ListParagraph"/>
        <w:numPr>
          <w:ilvl w:val="1"/>
          <w:numId w:val="34"/>
        </w:numPr>
      </w:pPr>
      <w:r>
        <w:t xml:space="preserve">New Administration Entries </w:t>
      </w:r>
    </w:p>
    <w:p w14:paraId="154E6744" w14:textId="77777777" w:rsidR="007738AA" w:rsidRDefault="007738AA" w:rsidP="00047E82">
      <w:pPr>
        <w:rPr>
          <w:b/>
          <w:bCs/>
        </w:rPr>
      </w:pPr>
    </w:p>
    <w:p w14:paraId="2773FF68" w14:textId="77777777" w:rsidR="005E4CD0" w:rsidRDefault="005E4CD0" w:rsidP="00D94646">
      <w:pPr>
        <w:pStyle w:val="Heading3"/>
        <w:ind w:left="360"/>
        <w:rPr>
          <w:rFonts w:eastAsia="Calibri" w:cs="Calibri"/>
          <w:bCs w:val="0"/>
          <w:sz w:val="36"/>
          <w:szCs w:val="36"/>
        </w:rPr>
      </w:pPr>
    </w:p>
    <w:p w14:paraId="0F8A1C4F" w14:textId="77777777" w:rsidR="00752861" w:rsidRDefault="00752861">
      <w:pPr>
        <w:suppressAutoHyphens w:val="0"/>
        <w:autoSpaceDE/>
        <w:autoSpaceDN/>
        <w:adjustRightInd/>
        <w:spacing w:before="0" w:after="0" w:line="240" w:lineRule="auto"/>
        <w:ind w:left="0"/>
        <w:rPr>
          <w:rFonts w:eastAsia="Calibri" w:cs="Calibri"/>
          <w:color w:val="00A5B8" w:themeColor="accent2"/>
          <w:sz w:val="36"/>
          <w:szCs w:val="36"/>
        </w:rPr>
      </w:pPr>
      <w:bookmarkStart w:id="29" w:name="_Toc135319464"/>
      <w:r>
        <w:rPr>
          <w:rFonts w:eastAsia="Calibri" w:cs="Calibri"/>
          <w:bCs/>
          <w:sz w:val="36"/>
          <w:szCs w:val="36"/>
        </w:rPr>
        <w:br w:type="page"/>
      </w:r>
    </w:p>
    <w:p w14:paraId="4D39EA3F" w14:textId="43A0EBFD" w:rsidR="4EB6541F" w:rsidRDefault="4EB6541F" w:rsidP="00D94646">
      <w:pPr>
        <w:pStyle w:val="Heading3"/>
        <w:ind w:left="360"/>
      </w:pPr>
      <w:r w:rsidRPr="4EB6541F">
        <w:rPr>
          <w:rFonts w:eastAsia="Calibri" w:cs="Calibri"/>
          <w:bCs w:val="0"/>
          <w:sz w:val="36"/>
          <w:szCs w:val="36"/>
        </w:rPr>
        <w:lastRenderedPageBreak/>
        <w:t>Open Case in Hi Marley once claim is created with enroll in Hi Marley texting in ClaimCenter</w:t>
      </w:r>
      <w:bookmarkEnd w:id="29"/>
    </w:p>
    <w:p w14:paraId="34D476CB" w14:textId="77777777" w:rsidR="00C35E4C" w:rsidRDefault="00C35E4C" w:rsidP="00C35E4C">
      <w:pPr>
        <w:ind w:left="360"/>
        <w:rPr>
          <w:rFonts w:eastAsia="Calibri" w:cs="Calibri"/>
          <w:color w:val="00A5B8" w:themeColor="accent2"/>
          <w:sz w:val="28"/>
          <w:szCs w:val="28"/>
        </w:rPr>
      </w:pPr>
    </w:p>
    <w:p w14:paraId="46937E9A" w14:textId="7975BCAF" w:rsidR="00C35E4C" w:rsidRDefault="00C35E4C" w:rsidP="00C35E4C">
      <w:pPr>
        <w:ind w:left="360"/>
      </w:pPr>
      <w:r w:rsidRPr="57E57F7D">
        <w:rPr>
          <w:rFonts w:eastAsia="Calibri" w:cs="Calibri"/>
          <w:color w:val="00A5B8" w:themeColor="accent2"/>
          <w:sz w:val="28"/>
          <w:szCs w:val="28"/>
        </w:rPr>
        <w:t xml:space="preserve">Create Hi Marley Claims Case </w:t>
      </w:r>
      <w:r>
        <w:rPr>
          <w:rFonts w:eastAsia="Calibri" w:cs="Calibri"/>
          <w:color w:val="00A5B8" w:themeColor="accent2"/>
          <w:sz w:val="28"/>
          <w:szCs w:val="28"/>
        </w:rPr>
        <w:t>from FNOL Wizard</w:t>
      </w:r>
    </w:p>
    <w:p w14:paraId="6E6092E9" w14:textId="77777777" w:rsidR="000745BD" w:rsidRDefault="000745BD" w:rsidP="000745BD">
      <w:pPr>
        <w:pStyle w:val="ListParagraph"/>
        <w:numPr>
          <w:ilvl w:val="0"/>
          <w:numId w:val="21"/>
        </w:numPr>
      </w:pPr>
      <w:r>
        <w:t xml:space="preserve">During FNOL save and Assign user has the option to enroll in Hi Marley texting. Upon selecting that option and completing FNOL, Claim is created. A work item is created for Hi Marley case creation and the information is asynchronously sent to Hi Marley. The work queue processes the work item and once complete, a case is created in Hi Marley and in ClaimCenter.  </w:t>
      </w:r>
    </w:p>
    <w:p w14:paraId="7B301257" w14:textId="77777777" w:rsidR="00C35E4C" w:rsidRDefault="00C35E4C" w:rsidP="00C35E4C">
      <w:pPr>
        <w:pStyle w:val="ListParagraph"/>
        <w:ind w:left="1267"/>
      </w:pPr>
    </w:p>
    <w:p w14:paraId="4DBDD4F1" w14:textId="59048056" w:rsidR="00C35E4C" w:rsidRDefault="00C35E4C" w:rsidP="00C35E4C">
      <w:pPr>
        <w:pStyle w:val="ListParagraph"/>
        <w:numPr>
          <w:ilvl w:val="0"/>
          <w:numId w:val="21"/>
        </w:numPr>
      </w:pPr>
      <w:r>
        <w:t>Click on Hi Marley Case in the Navigational Bar on the left of main Claim screen, the case summary screen will appear.  Two links created, one for viewing case detail within ClaimCenter, the other for go to Hi Marley web application</w:t>
      </w:r>
    </w:p>
    <w:p w14:paraId="3C3B7626" w14:textId="3FF5C6A1" w:rsidR="00C35E4C" w:rsidRPr="00752861" w:rsidRDefault="009E48EF" w:rsidP="00752861">
      <w:pPr>
        <w:ind w:left="1267"/>
      </w:pPr>
      <w:r>
        <w:rPr>
          <w:noProof/>
        </w:rPr>
        <w:drawing>
          <wp:inline distT="0" distB="0" distL="0" distR="0" wp14:anchorId="14D99C4A" wp14:editId="37324F40">
            <wp:extent cx="6400800" cy="6153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00800" cy="615315"/>
                    </a:xfrm>
                    <a:prstGeom prst="rect">
                      <a:avLst/>
                    </a:prstGeom>
                  </pic:spPr>
                </pic:pic>
              </a:graphicData>
            </a:graphic>
          </wp:inline>
        </w:drawing>
      </w:r>
    </w:p>
    <w:p w14:paraId="050D2DB5" w14:textId="13FAD683" w:rsidR="000B2A52" w:rsidRDefault="00011C43" w:rsidP="00C35E4C">
      <w:pPr>
        <w:pStyle w:val="ListParagraph"/>
        <w:numPr>
          <w:ilvl w:val="0"/>
          <w:numId w:val="21"/>
        </w:numPr>
      </w:pPr>
      <w:r>
        <w:t xml:space="preserve">When open the Hi Marley Case Details screen, the case initially shown as Requested status.  At this status, </w:t>
      </w:r>
      <w:r w:rsidR="00C35E4C">
        <w:t>ClaimCenter user will not be able to do certain functions such as “Opt Out”, “Send SMS”, “Re-Open Case”, etc.</w:t>
      </w:r>
    </w:p>
    <w:p w14:paraId="157A281E" w14:textId="18A28CB9" w:rsidR="00011C43" w:rsidRDefault="00011C43" w:rsidP="00011C43">
      <w:pPr>
        <w:pStyle w:val="ListParagraph"/>
        <w:ind w:left="1267"/>
      </w:pPr>
    </w:p>
    <w:p w14:paraId="2EFD4251" w14:textId="04858787" w:rsidR="00011C43" w:rsidRDefault="00426962" w:rsidP="00011C43">
      <w:pPr>
        <w:pStyle w:val="ListParagraph"/>
        <w:ind w:left="1267"/>
      </w:pPr>
      <w:r>
        <w:rPr>
          <w:noProof/>
        </w:rPr>
        <w:drawing>
          <wp:inline distT="0" distB="0" distL="0" distR="0" wp14:anchorId="11ACF8D9" wp14:editId="3AD1B4D8">
            <wp:extent cx="6400800" cy="106616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400800" cy="1066165"/>
                    </a:xfrm>
                    <a:prstGeom prst="rect">
                      <a:avLst/>
                    </a:prstGeom>
                  </pic:spPr>
                </pic:pic>
              </a:graphicData>
            </a:graphic>
          </wp:inline>
        </w:drawing>
      </w:r>
    </w:p>
    <w:p w14:paraId="2A42B876" w14:textId="77777777" w:rsidR="00333C0F" w:rsidRDefault="00333C0F" w:rsidP="00333C0F">
      <w:pPr>
        <w:pStyle w:val="ListParagraph"/>
        <w:ind w:left="1267"/>
      </w:pPr>
    </w:p>
    <w:p w14:paraId="7701862F" w14:textId="6B666DB8" w:rsidR="3BB97DC8" w:rsidRDefault="57E57F7D" w:rsidP="00D94646">
      <w:pPr>
        <w:ind w:left="360"/>
      </w:pPr>
      <w:r w:rsidRPr="57E57F7D">
        <w:rPr>
          <w:rFonts w:eastAsia="Calibri" w:cs="Calibri"/>
          <w:color w:val="00A5B8" w:themeColor="accent2"/>
          <w:sz w:val="28"/>
          <w:szCs w:val="28"/>
        </w:rPr>
        <w:t xml:space="preserve">Create Hi Marley Claims Case for any customer on </w:t>
      </w:r>
      <w:r w:rsidR="00C35E4C">
        <w:rPr>
          <w:rFonts w:eastAsia="Calibri" w:cs="Calibri"/>
          <w:color w:val="00A5B8" w:themeColor="accent2"/>
          <w:sz w:val="28"/>
          <w:szCs w:val="28"/>
        </w:rPr>
        <w:t xml:space="preserve">existing open </w:t>
      </w:r>
      <w:r w:rsidRPr="57E57F7D">
        <w:rPr>
          <w:rFonts w:eastAsia="Calibri" w:cs="Calibri"/>
          <w:color w:val="00A5B8" w:themeColor="accent2"/>
          <w:sz w:val="28"/>
          <w:szCs w:val="28"/>
        </w:rPr>
        <w:t>claim</w:t>
      </w:r>
    </w:p>
    <w:p w14:paraId="25E8709D" w14:textId="76A440DA" w:rsidR="00011C43" w:rsidRDefault="00621AC5" w:rsidP="00D94646">
      <w:pPr>
        <w:pStyle w:val="ListParagraph"/>
        <w:numPr>
          <w:ilvl w:val="0"/>
          <w:numId w:val="21"/>
        </w:numPr>
      </w:pPr>
      <w:r>
        <w:t>In Hi Marley Cases summary screen, click on the “Open Case” button will open the screen to open a new Hi Marley Case in existing claim</w:t>
      </w:r>
      <w:r w:rsidR="00011C43">
        <w:t>.</w:t>
      </w:r>
    </w:p>
    <w:p w14:paraId="3AD00F0A" w14:textId="32C24012" w:rsidR="00621AC5" w:rsidRDefault="002F5723" w:rsidP="00BB6BF8">
      <w:pPr>
        <w:pStyle w:val="ListParagraph"/>
        <w:ind w:left="1267"/>
      </w:pPr>
      <w:r>
        <w:rPr>
          <w:noProof/>
        </w:rPr>
        <w:drawing>
          <wp:inline distT="0" distB="0" distL="0" distR="0" wp14:anchorId="5E425BD4" wp14:editId="41368B31">
            <wp:extent cx="6400800" cy="62801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400800" cy="628015"/>
                    </a:xfrm>
                    <a:prstGeom prst="rect">
                      <a:avLst/>
                    </a:prstGeom>
                  </pic:spPr>
                </pic:pic>
              </a:graphicData>
            </a:graphic>
          </wp:inline>
        </w:drawing>
      </w:r>
      <w:r w:rsidR="00621AC5">
        <w:tab/>
      </w:r>
    </w:p>
    <w:p w14:paraId="61584900" w14:textId="77777777" w:rsidR="00621AC5" w:rsidRDefault="00621AC5" w:rsidP="00621AC5">
      <w:pPr>
        <w:ind w:left="907"/>
      </w:pPr>
      <w:r>
        <w:t xml:space="preserve">Fill out the form and click on “Create New Case”, it will attempt to open a new case in Hi Marley.  </w:t>
      </w:r>
    </w:p>
    <w:p w14:paraId="02A59291" w14:textId="0B83FEF7" w:rsidR="00621AC5" w:rsidRDefault="00621AC5" w:rsidP="00621AC5">
      <w:pPr>
        <w:ind w:left="907"/>
      </w:pPr>
      <w:r w:rsidRPr="005C7808">
        <w:rPr>
          <w:b/>
          <w:bCs/>
        </w:rPr>
        <w:t>Note</w:t>
      </w:r>
      <w:r>
        <w:t>: This operation could fail if:</w:t>
      </w:r>
    </w:p>
    <w:p w14:paraId="2BC8E652" w14:textId="77777777" w:rsidR="00767088" w:rsidRDefault="00767088" w:rsidP="00621AC5">
      <w:pPr>
        <w:pStyle w:val="ListParagraph"/>
        <w:numPr>
          <w:ilvl w:val="1"/>
          <w:numId w:val="21"/>
        </w:numPr>
      </w:pPr>
      <w:r>
        <w:t>Then phone is not a mobile number</w:t>
      </w:r>
    </w:p>
    <w:p w14:paraId="61D90F7D" w14:textId="4506AA87" w:rsidR="00621AC5" w:rsidRDefault="00621AC5" w:rsidP="00621AC5">
      <w:pPr>
        <w:pStyle w:val="ListParagraph"/>
        <w:numPr>
          <w:ilvl w:val="1"/>
          <w:numId w:val="21"/>
        </w:numPr>
      </w:pPr>
      <w:r>
        <w:t>The mobile has more than allowed limit of open cases in Hi Marley (</w:t>
      </w:r>
      <w:r w:rsidR="00767088">
        <w:t>across different claims)</w:t>
      </w:r>
    </w:p>
    <w:p w14:paraId="588A7706" w14:textId="55389322" w:rsidR="00767088" w:rsidRDefault="00767088" w:rsidP="00621AC5">
      <w:pPr>
        <w:pStyle w:val="ListParagraph"/>
        <w:numPr>
          <w:ilvl w:val="1"/>
          <w:numId w:val="21"/>
        </w:numPr>
      </w:pPr>
      <w:r>
        <w:t>Customer was opt out from other claims</w:t>
      </w:r>
    </w:p>
    <w:p w14:paraId="767153CB" w14:textId="251D18CA" w:rsidR="00767088" w:rsidRDefault="00767088" w:rsidP="00767088">
      <w:pPr>
        <w:ind w:left="907"/>
      </w:pPr>
      <w:r>
        <w:t>Check log for error detail, if the operation fails</w:t>
      </w:r>
    </w:p>
    <w:p w14:paraId="684CD13A" w14:textId="77777777" w:rsidR="00767088" w:rsidRDefault="00767088" w:rsidP="00767088">
      <w:pPr>
        <w:ind w:left="907"/>
      </w:pPr>
    </w:p>
    <w:p w14:paraId="3B490B5A" w14:textId="77777777" w:rsidR="00752861" w:rsidRDefault="00752861" w:rsidP="00767088">
      <w:pPr>
        <w:ind w:left="360"/>
        <w:rPr>
          <w:rFonts w:eastAsia="Calibri" w:cs="Calibri"/>
          <w:color w:val="00A5B8" w:themeColor="accent2"/>
          <w:sz w:val="28"/>
          <w:szCs w:val="28"/>
        </w:rPr>
      </w:pPr>
    </w:p>
    <w:p w14:paraId="1120EF7D" w14:textId="1810102B" w:rsidR="00767088" w:rsidRDefault="00767088" w:rsidP="00767088">
      <w:pPr>
        <w:ind w:left="360"/>
      </w:pPr>
      <w:r>
        <w:rPr>
          <w:rFonts w:eastAsia="Calibri" w:cs="Calibri"/>
          <w:color w:val="00A5B8" w:themeColor="accent2"/>
          <w:sz w:val="28"/>
          <w:szCs w:val="28"/>
        </w:rPr>
        <w:lastRenderedPageBreak/>
        <w:t>Re-send Welcome Message to Customer</w:t>
      </w:r>
    </w:p>
    <w:p w14:paraId="360B839F" w14:textId="0AD51E03" w:rsidR="00047E82" w:rsidRDefault="3DE1E772" w:rsidP="00011C43">
      <w:pPr>
        <w:pStyle w:val="ListParagraph"/>
        <w:numPr>
          <w:ilvl w:val="0"/>
          <w:numId w:val="21"/>
        </w:numPr>
      </w:pPr>
      <w:r>
        <w:t>Hi Marley,</w:t>
      </w:r>
      <w:r w:rsidR="52AFB223">
        <w:t xml:space="preserve"> sends welcome text to the end user via SMS</w:t>
      </w:r>
      <w:r w:rsidR="005A0D62">
        <w:t xml:space="preserve"> when case initiated</w:t>
      </w:r>
      <w:r w:rsidR="52AFB223">
        <w:t>.</w:t>
      </w:r>
      <w:r w:rsidR="00767088">
        <w:t xml:space="preserve">  If required, user can also re-send the Welcome Message to Customer by clicking on the “Re-Send Welcome Message” button</w:t>
      </w:r>
    </w:p>
    <w:p w14:paraId="2E2372F8" w14:textId="06BB2496" w:rsidR="00767088" w:rsidRDefault="00036EBE" w:rsidP="00767088">
      <w:pPr>
        <w:ind w:left="1080"/>
      </w:pPr>
      <w:r>
        <w:rPr>
          <w:noProof/>
        </w:rPr>
        <w:drawing>
          <wp:inline distT="0" distB="0" distL="0" distR="0" wp14:anchorId="5477354E" wp14:editId="6480691F">
            <wp:extent cx="6400800" cy="1689100"/>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400800" cy="1689100"/>
                    </a:xfrm>
                    <a:prstGeom prst="rect">
                      <a:avLst/>
                    </a:prstGeom>
                  </pic:spPr>
                </pic:pic>
              </a:graphicData>
            </a:graphic>
          </wp:inline>
        </w:drawing>
      </w:r>
    </w:p>
    <w:p w14:paraId="552632AA" w14:textId="16A29B1D" w:rsidR="00767088" w:rsidRDefault="005A0D62" w:rsidP="00767088">
      <w:pPr>
        <w:ind w:left="1080"/>
      </w:pPr>
      <w:r>
        <w:t>After clicking the button, Hi Marley will resend Welcome Message as shown below in Hi Marley web application:</w:t>
      </w:r>
    </w:p>
    <w:p w14:paraId="3F943013" w14:textId="77256C17" w:rsidR="1BD11AE2" w:rsidRDefault="694049E0" w:rsidP="005A0D62">
      <w:pPr>
        <w:ind w:left="1080"/>
      </w:pPr>
      <w:r>
        <w:rPr>
          <w:noProof/>
        </w:rPr>
        <w:drawing>
          <wp:inline distT="0" distB="0" distL="0" distR="0" wp14:anchorId="012F2E42" wp14:editId="7E556326">
            <wp:extent cx="3571875" cy="1771650"/>
            <wp:effectExtent l="0" t="0" r="0" b="0"/>
            <wp:docPr id="355862258" name="Picture 355862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extLst>
                        <a:ext uri="{28A0092B-C50C-407E-A947-70E740481C1C}">
                          <a14:useLocalDpi xmlns:a14="http://schemas.microsoft.com/office/drawing/2010/main" val="0"/>
                        </a:ext>
                      </a:extLst>
                    </a:blip>
                    <a:stretch>
                      <a:fillRect/>
                    </a:stretch>
                  </pic:blipFill>
                  <pic:spPr>
                    <a:xfrm>
                      <a:off x="0" y="0"/>
                      <a:ext cx="3571875" cy="1771650"/>
                    </a:xfrm>
                    <a:prstGeom prst="rect">
                      <a:avLst/>
                    </a:prstGeom>
                  </pic:spPr>
                </pic:pic>
              </a:graphicData>
            </a:graphic>
          </wp:inline>
        </w:drawing>
      </w:r>
    </w:p>
    <w:p w14:paraId="73669EC8" w14:textId="28A1A789" w:rsidR="1BD11AE2" w:rsidRDefault="0D1F5690" w:rsidP="005A0D62">
      <w:pPr>
        <w:ind w:left="360"/>
        <w:rPr>
          <w:rFonts w:eastAsia="Calibri" w:cs="Calibri"/>
          <w:color w:val="00A5B8" w:themeColor="accent2"/>
          <w:sz w:val="28"/>
          <w:szCs w:val="28"/>
        </w:rPr>
      </w:pPr>
      <w:r w:rsidRPr="57E57F7D">
        <w:rPr>
          <w:rFonts w:eastAsia="Calibri" w:cs="Calibri"/>
          <w:color w:val="00A5B8" w:themeColor="accent2"/>
          <w:sz w:val="28"/>
          <w:szCs w:val="28"/>
        </w:rPr>
        <w:t>Reflect opt-status of each customer</w:t>
      </w:r>
    </w:p>
    <w:p w14:paraId="609C3596" w14:textId="32FE8C2F" w:rsidR="4F970F58" w:rsidRDefault="294CF107" w:rsidP="005A0D62">
      <w:pPr>
        <w:pStyle w:val="ListParagraph"/>
        <w:numPr>
          <w:ilvl w:val="0"/>
          <w:numId w:val="21"/>
        </w:numPr>
      </w:pPr>
      <w:r>
        <w:t xml:space="preserve">Hi </w:t>
      </w:r>
      <w:bookmarkStart w:id="30" w:name="_Int_thbQIdXe"/>
      <w:r>
        <w:t>Marley</w:t>
      </w:r>
      <w:bookmarkEnd w:id="30"/>
      <w:r>
        <w:t xml:space="preserve"> sends customer response as </w:t>
      </w:r>
      <w:r w:rsidR="52AFB223">
        <w:t xml:space="preserve">Opt-In status to </w:t>
      </w:r>
      <w:r>
        <w:t>ClaimCenter</w:t>
      </w:r>
      <w:r w:rsidR="52AFB223">
        <w:t>.</w:t>
      </w:r>
    </w:p>
    <w:p w14:paraId="34DCD246" w14:textId="4530F2F1" w:rsidR="2F8A7AEB" w:rsidRDefault="628004DC" w:rsidP="005A0D62">
      <w:pPr>
        <w:ind w:left="1267"/>
      </w:pPr>
      <w:r>
        <w:t xml:space="preserve">When customers text </w:t>
      </w:r>
      <w:r w:rsidR="005A0D62">
        <w:t>“</w:t>
      </w:r>
      <w:r>
        <w:t>Start</w:t>
      </w:r>
      <w:r w:rsidR="005A0D62">
        <w:t>”</w:t>
      </w:r>
      <w:r>
        <w:t xml:space="preserve"> and then </w:t>
      </w:r>
      <w:r w:rsidR="005A0D62">
        <w:t>“Yes”</w:t>
      </w:r>
      <w:r w:rsidR="00D94646">
        <w:t xml:space="preserve"> from their phone</w:t>
      </w:r>
      <w:r>
        <w:t>, Hi Marley</w:t>
      </w:r>
      <w:r w:rsidR="78E36E1E">
        <w:t xml:space="preserve"> </w:t>
      </w:r>
      <w:r w:rsidR="005A0D62">
        <w:t>in turn</w:t>
      </w:r>
      <w:r w:rsidR="78E36E1E">
        <w:t xml:space="preserve"> send</w:t>
      </w:r>
      <w:r w:rsidR="00D94646">
        <w:t>s</w:t>
      </w:r>
      <w:r w:rsidR="78E36E1E">
        <w:t xml:space="preserve"> Opt-in Status to ClaimCenter and ClaimCenter update</w:t>
      </w:r>
      <w:r w:rsidR="00D94646">
        <w:t>s</w:t>
      </w:r>
      <w:r w:rsidR="4F3725D6">
        <w:t xml:space="preserve"> </w:t>
      </w:r>
      <w:r w:rsidR="00D94646">
        <w:t>the Opt status</w:t>
      </w:r>
      <w:r w:rsidR="4F3725D6">
        <w:t xml:space="preserve">. </w:t>
      </w:r>
    </w:p>
    <w:p w14:paraId="01E4EB22" w14:textId="51E893EA" w:rsidR="005C16A4" w:rsidRDefault="005C16A4" w:rsidP="005A0D62">
      <w:pPr>
        <w:ind w:left="1267"/>
      </w:pPr>
      <w:r>
        <w:rPr>
          <w:noProof/>
        </w:rPr>
        <w:drawing>
          <wp:inline distT="0" distB="0" distL="0" distR="0" wp14:anchorId="627F639A" wp14:editId="4C1D04DA">
            <wp:extent cx="3800475" cy="2771775"/>
            <wp:effectExtent l="0" t="0" r="0" b="0"/>
            <wp:docPr id="1026193247" name="Picture 102619324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193247" name="Picture 1026193247" descr="Graphical user interface, text, application&#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3800475" cy="2771775"/>
                    </a:xfrm>
                    <a:prstGeom prst="rect">
                      <a:avLst/>
                    </a:prstGeom>
                  </pic:spPr>
                </pic:pic>
              </a:graphicData>
            </a:graphic>
          </wp:inline>
        </w:drawing>
      </w:r>
    </w:p>
    <w:p w14:paraId="0DFC9B2C" w14:textId="472D642F" w:rsidR="56CF1626" w:rsidRDefault="00D94646" w:rsidP="005A0D62">
      <w:pPr>
        <w:ind w:left="1267"/>
      </w:pPr>
      <w:r>
        <w:lastRenderedPageBreak/>
        <w:t>Following</w:t>
      </w:r>
      <w:r w:rsidR="56CF1626">
        <w:t xml:space="preserve"> screenshot displays the current opt status of </w:t>
      </w:r>
      <w:r>
        <w:t>all</w:t>
      </w:r>
      <w:r w:rsidR="56CF1626">
        <w:t xml:space="preserve"> case</w:t>
      </w:r>
      <w:r>
        <w:t>s,</w:t>
      </w:r>
      <w:r w:rsidR="00B67772">
        <w:t xml:space="preserve"> </w:t>
      </w:r>
      <w:r>
        <w:t>still in Requested status</w:t>
      </w:r>
      <w:r w:rsidR="56CF1626">
        <w:t>.</w:t>
      </w:r>
    </w:p>
    <w:p w14:paraId="4896AEAD" w14:textId="66A249BD" w:rsidR="116D58EF" w:rsidRDefault="00B67772" w:rsidP="005A0D62">
      <w:pPr>
        <w:ind w:left="1267"/>
      </w:pPr>
      <w:r>
        <w:rPr>
          <w:noProof/>
        </w:rPr>
        <w:drawing>
          <wp:inline distT="0" distB="0" distL="0" distR="0" wp14:anchorId="7AF3B5D7" wp14:editId="4B5736FB">
            <wp:extent cx="6400800" cy="5905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400800" cy="590550"/>
                    </a:xfrm>
                    <a:prstGeom prst="rect">
                      <a:avLst/>
                    </a:prstGeom>
                  </pic:spPr>
                </pic:pic>
              </a:graphicData>
            </a:graphic>
          </wp:inline>
        </w:drawing>
      </w:r>
    </w:p>
    <w:p w14:paraId="7B13F312" w14:textId="6F3C4D57" w:rsidR="4973825E" w:rsidRDefault="2C179202" w:rsidP="005A0D62">
      <w:pPr>
        <w:ind w:left="1267"/>
      </w:pPr>
      <w:r>
        <w:t xml:space="preserve">Once the customer has opted in, </w:t>
      </w:r>
      <w:r w:rsidR="005A0D62">
        <w:t xml:space="preserve">if ClaimCenter does not automatically refresh the status, </w:t>
      </w:r>
      <w:r>
        <w:t xml:space="preserve">selecting the </w:t>
      </w:r>
      <w:r w:rsidR="005A0D62">
        <w:t>“Refresh”</w:t>
      </w:r>
      <w:r>
        <w:t xml:space="preserve"> button will </w:t>
      </w:r>
      <w:r w:rsidR="7229953E">
        <w:t>update the case to show “opt-in”.</w:t>
      </w:r>
    </w:p>
    <w:p w14:paraId="1C5E1A14" w14:textId="7583939B" w:rsidR="116D58EF" w:rsidRDefault="005A0D62" w:rsidP="4EB6541F">
      <w:pPr>
        <w:ind w:left="0"/>
        <w:rPr>
          <w:rFonts w:eastAsia="Calibri" w:cs="Calibri"/>
          <w:color w:val="00A5B8" w:themeColor="accent2"/>
          <w:sz w:val="28"/>
          <w:szCs w:val="28"/>
        </w:rPr>
      </w:pPr>
      <w:r>
        <w:rPr>
          <w:rFonts w:eastAsia="Calibri" w:cs="Calibri"/>
          <w:color w:val="00A5B8" w:themeColor="accent2"/>
          <w:sz w:val="28"/>
          <w:szCs w:val="28"/>
        </w:rPr>
        <w:tab/>
      </w:r>
      <w:r>
        <w:rPr>
          <w:rFonts w:eastAsia="Calibri" w:cs="Calibri"/>
          <w:color w:val="00A5B8" w:themeColor="accent2"/>
          <w:sz w:val="28"/>
          <w:szCs w:val="28"/>
        </w:rPr>
        <w:tab/>
      </w:r>
      <w:r>
        <w:rPr>
          <w:rFonts w:eastAsia="Calibri" w:cs="Calibri"/>
          <w:color w:val="00A5B8" w:themeColor="accent2"/>
          <w:sz w:val="28"/>
          <w:szCs w:val="28"/>
        </w:rPr>
        <w:tab/>
      </w:r>
      <w:r>
        <w:rPr>
          <w:rFonts w:eastAsia="Calibri" w:cs="Calibri"/>
          <w:color w:val="00A5B8" w:themeColor="accent2"/>
          <w:sz w:val="28"/>
          <w:szCs w:val="28"/>
        </w:rPr>
        <w:tab/>
      </w:r>
      <w:r w:rsidR="00033963">
        <w:rPr>
          <w:noProof/>
        </w:rPr>
        <w:drawing>
          <wp:inline distT="0" distB="0" distL="0" distR="0" wp14:anchorId="53C28FE7" wp14:editId="6A176EA7">
            <wp:extent cx="4133850" cy="5905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133850" cy="590550"/>
                    </a:xfrm>
                    <a:prstGeom prst="rect">
                      <a:avLst/>
                    </a:prstGeom>
                  </pic:spPr>
                </pic:pic>
              </a:graphicData>
            </a:graphic>
          </wp:inline>
        </w:drawing>
      </w:r>
    </w:p>
    <w:p w14:paraId="38EC0237" w14:textId="77777777" w:rsidR="005A0D62" w:rsidRDefault="005A0D62" w:rsidP="67D6FC0F"/>
    <w:p w14:paraId="763FB1A2" w14:textId="4261B1BA" w:rsidR="67D6FC0F" w:rsidRDefault="3D71D915" w:rsidP="005A0D62">
      <w:pPr>
        <w:pStyle w:val="ListParagraph"/>
        <w:numPr>
          <w:ilvl w:val="0"/>
          <w:numId w:val="21"/>
        </w:numPr>
      </w:pPr>
      <w:r>
        <w:t xml:space="preserve">Hi </w:t>
      </w:r>
      <w:bookmarkStart w:id="31" w:name="_Int_lt2CEPTY"/>
      <w:r>
        <w:t>Marley,</w:t>
      </w:r>
      <w:bookmarkEnd w:id="31"/>
      <w:r>
        <w:t xml:space="preserve"> sends customer response as </w:t>
      </w:r>
      <w:r w:rsidR="0D2FFF1C">
        <w:t xml:space="preserve">Opt-out status to </w:t>
      </w:r>
      <w:r>
        <w:t>ClaimCenter</w:t>
      </w:r>
      <w:r w:rsidR="0D2FFF1C">
        <w:t>. (Opt out from phone)</w:t>
      </w:r>
    </w:p>
    <w:p w14:paraId="2F3B52A3" w14:textId="1FEE3E4C" w:rsidR="56CF1626" w:rsidRDefault="56CF1626" w:rsidP="005A0D62">
      <w:pPr>
        <w:ind w:left="1267"/>
      </w:pPr>
      <w:r>
        <w:t xml:space="preserve">When customers text </w:t>
      </w:r>
      <w:r w:rsidR="005A0D62">
        <w:t>“</w:t>
      </w:r>
      <w:r>
        <w:t>Stop</w:t>
      </w:r>
      <w:r w:rsidR="005A0D62">
        <w:t>”</w:t>
      </w:r>
      <w:r>
        <w:t>, the Hi Marley</w:t>
      </w:r>
      <w:r w:rsidR="69A952AA">
        <w:t xml:space="preserve"> then sends the opt Out Status to ClaimCenter and ClaimCenter updates it as seen in the screenshot below.</w:t>
      </w:r>
    </w:p>
    <w:p w14:paraId="11D8BAE9" w14:textId="12E362CD" w:rsidR="005C16A4" w:rsidRDefault="005C16A4" w:rsidP="005A0D62">
      <w:pPr>
        <w:ind w:left="1267"/>
      </w:pPr>
      <w:r>
        <w:rPr>
          <w:noProof/>
        </w:rPr>
        <w:drawing>
          <wp:inline distT="0" distB="0" distL="0" distR="0" wp14:anchorId="652F3C84" wp14:editId="60318F22">
            <wp:extent cx="3581400" cy="409575"/>
            <wp:effectExtent l="0" t="0" r="0" b="0"/>
            <wp:docPr id="426481772" name="Picture 426481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a:extLst>
                        <a:ext uri="{28A0092B-C50C-407E-A947-70E740481C1C}">
                          <a14:useLocalDpi xmlns:a14="http://schemas.microsoft.com/office/drawing/2010/main" val="0"/>
                        </a:ext>
                      </a:extLst>
                    </a:blip>
                    <a:stretch>
                      <a:fillRect/>
                    </a:stretch>
                  </pic:blipFill>
                  <pic:spPr>
                    <a:xfrm>
                      <a:off x="0" y="0"/>
                      <a:ext cx="3581400" cy="409575"/>
                    </a:xfrm>
                    <a:prstGeom prst="rect">
                      <a:avLst/>
                    </a:prstGeom>
                  </pic:spPr>
                </pic:pic>
              </a:graphicData>
            </a:graphic>
          </wp:inline>
        </w:drawing>
      </w:r>
    </w:p>
    <w:p w14:paraId="3851FDB5" w14:textId="4273647F" w:rsidR="005C16A4" w:rsidRDefault="005C16A4" w:rsidP="005A0D62">
      <w:pPr>
        <w:ind w:left="1267"/>
      </w:pPr>
    </w:p>
    <w:p w14:paraId="4F5FE797" w14:textId="46B6AA70" w:rsidR="2FB4DE1F" w:rsidRDefault="005C16A4" w:rsidP="005C16A4">
      <w:pPr>
        <w:ind w:left="1267"/>
        <w:rPr>
          <w:noProof/>
        </w:rPr>
      </w:pPr>
      <w:r>
        <w:t>Following screen shows the case in Opt-out status:</w:t>
      </w:r>
    </w:p>
    <w:p w14:paraId="107CD0A0" w14:textId="56956E0A" w:rsidR="00BB77EF" w:rsidRDefault="00BB77EF" w:rsidP="005C16A4">
      <w:pPr>
        <w:ind w:left="1267"/>
      </w:pPr>
      <w:r>
        <w:rPr>
          <w:noProof/>
        </w:rPr>
        <w:drawing>
          <wp:inline distT="0" distB="0" distL="0" distR="0" wp14:anchorId="3DAB6401" wp14:editId="577F1596">
            <wp:extent cx="6400800" cy="15462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400800" cy="1546225"/>
                    </a:xfrm>
                    <a:prstGeom prst="rect">
                      <a:avLst/>
                    </a:prstGeom>
                  </pic:spPr>
                </pic:pic>
              </a:graphicData>
            </a:graphic>
          </wp:inline>
        </w:drawing>
      </w:r>
    </w:p>
    <w:p w14:paraId="5F2A5EA0" w14:textId="416C2707" w:rsidR="585A3A92" w:rsidRDefault="005C16A4" w:rsidP="005C16A4">
      <w:pPr>
        <w:ind w:left="1267"/>
      </w:pPr>
      <w:r>
        <w:t>If status is not immediately updated,</w:t>
      </w:r>
      <w:r w:rsidR="6803C6C0" w:rsidRPr="6803C6C0">
        <w:t xml:space="preserve"> once the refresh button has been selected, the </w:t>
      </w:r>
      <w:r w:rsidR="0172BA67" w:rsidRPr="0172BA67">
        <w:t>opt status</w:t>
      </w:r>
      <w:r w:rsidR="6803C6C0" w:rsidRPr="6803C6C0">
        <w:t xml:space="preserve"> is updated</w:t>
      </w:r>
      <w:r w:rsidR="0172BA67" w:rsidRPr="0172BA67">
        <w:t xml:space="preserve"> accordingly. </w:t>
      </w:r>
    </w:p>
    <w:p w14:paraId="1DEC721E" w14:textId="2611E15E" w:rsidR="239CBAE6" w:rsidRDefault="239CBAE6" w:rsidP="57E57F7D"/>
    <w:p w14:paraId="11872BDE" w14:textId="18A1E6E7" w:rsidR="239CBAE6" w:rsidRDefault="00BF6359" w:rsidP="00BF6359">
      <w:pPr>
        <w:ind w:left="360"/>
        <w:rPr>
          <w:rFonts w:eastAsia="Calibri" w:cs="Calibri"/>
          <w:color w:val="00A5B8" w:themeColor="accent2"/>
          <w:sz w:val="28"/>
          <w:szCs w:val="28"/>
        </w:rPr>
      </w:pPr>
      <w:r>
        <w:rPr>
          <w:rFonts w:eastAsia="Calibri" w:cs="Calibri"/>
          <w:color w:val="00A5B8" w:themeColor="accent2"/>
          <w:sz w:val="28"/>
          <w:szCs w:val="28"/>
        </w:rPr>
        <w:t xml:space="preserve">Sending </w:t>
      </w:r>
      <w:r w:rsidR="005A6346">
        <w:rPr>
          <w:rFonts w:eastAsia="Calibri" w:cs="Calibri"/>
          <w:color w:val="00A5B8" w:themeColor="accent2"/>
          <w:sz w:val="28"/>
          <w:szCs w:val="28"/>
        </w:rPr>
        <w:t xml:space="preserve">free text </w:t>
      </w:r>
      <w:r>
        <w:rPr>
          <w:rFonts w:eastAsia="Calibri" w:cs="Calibri"/>
          <w:color w:val="00A5B8" w:themeColor="accent2"/>
          <w:sz w:val="28"/>
          <w:szCs w:val="28"/>
        </w:rPr>
        <w:t>SMS and Sending SMS</w:t>
      </w:r>
      <w:r w:rsidR="0D1F5690" w:rsidRPr="57E57F7D">
        <w:rPr>
          <w:rFonts w:eastAsia="Calibri" w:cs="Calibri"/>
          <w:color w:val="00A5B8" w:themeColor="accent2"/>
          <w:sz w:val="28"/>
          <w:szCs w:val="28"/>
        </w:rPr>
        <w:t xml:space="preserve"> with templated message</w:t>
      </w:r>
    </w:p>
    <w:p w14:paraId="01D2DC8A" w14:textId="11D7040C" w:rsidR="389C1E31" w:rsidRDefault="3B9AF467" w:rsidP="00BF6359">
      <w:pPr>
        <w:pStyle w:val="ListParagraph"/>
        <w:numPr>
          <w:ilvl w:val="0"/>
          <w:numId w:val="21"/>
        </w:numPr>
      </w:pPr>
      <w:r>
        <w:t xml:space="preserve">Send </w:t>
      </w:r>
      <w:r w:rsidR="00BF6359">
        <w:t xml:space="preserve">free text </w:t>
      </w:r>
      <w:r>
        <w:t>SMS</w:t>
      </w:r>
      <w:r w:rsidR="3E15CB59">
        <w:t xml:space="preserve"> from ClaimCenter</w:t>
      </w:r>
    </w:p>
    <w:p w14:paraId="1069C79B" w14:textId="65F893DA" w:rsidR="44ABEF3D" w:rsidRDefault="00BF6359" w:rsidP="00BF6359">
      <w:pPr>
        <w:ind w:left="1267"/>
      </w:pPr>
      <w:r>
        <w:t>To send a</w:t>
      </w:r>
      <w:r w:rsidR="7A9AD2BD" w:rsidRPr="7A9AD2BD">
        <w:t>n SMS</w:t>
      </w:r>
      <w:r w:rsidR="44ABEF3D" w:rsidRPr="44ABEF3D">
        <w:t xml:space="preserve"> from ClaimCenter</w:t>
      </w:r>
      <w:r>
        <w:t>, in free text mode,</w:t>
      </w:r>
      <w:r w:rsidR="3B59AB26" w:rsidRPr="3B59AB26">
        <w:t xml:space="preserve"> the operator </w:t>
      </w:r>
      <w:r w:rsidR="52296438" w:rsidRPr="52296438">
        <w:t>can type a text and hit</w:t>
      </w:r>
      <w:r w:rsidR="3B59AB26" w:rsidRPr="3B59AB26">
        <w:t xml:space="preserve"> the </w:t>
      </w:r>
      <w:r w:rsidR="52296438" w:rsidRPr="52296438">
        <w:t xml:space="preserve">send </w:t>
      </w:r>
      <w:r w:rsidR="23061B20" w:rsidRPr="23061B20">
        <w:t xml:space="preserve">button. </w:t>
      </w:r>
    </w:p>
    <w:p w14:paraId="0C4D02F7" w14:textId="3D20631F" w:rsidR="00BF6359" w:rsidRDefault="00362373" w:rsidP="00BF6359">
      <w:pPr>
        <w:ind w:left="1267"/>
        <w:rPr>
          <w:rFonts w:eastAsia="Calibri" w:cs="Calibri"/>
        </w:rPr>
      </w:pPr>
      <w:r>
        <w:rPr>
          <w:noProof/>
        </w:rPr>
        <w:lastRenderedPageBreak/>
        <w:drawing>
          <wp:inline distT="0" distB="0" distL="0" distR="0" wp14:anchorId="1E87725B" wp14:editId="4D3ADB95">
            <wp:extent cx="3990975" cy="254317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990975" cy="2543175"/>
                    </a:xfrm>
                    <a:prstGeom prst="rect">
                      <a:avLst/>
                    </a:prstGeom>
                  </pic:spPr>
                </pic:pic>
              </a:graphicData>
            </a:graphic>
          </wp:inline>
        </w:drawing>
      </w:r>
    </w:p>
    <w:p w14:paraId="187D47F6" w14:textId="77B2FF2D" w:rsidR="239CBAE6" w:rsidRDefault="00BF6359" w:rsidP="00BF6359">
      <w:pPr>
        <w:ind w:left="1267"/>
      </w:pPr>
      <w:r>
        <w:rPr>
          <w:rFonts w:eastAsia="Calibri" w:cs="Calibri"/>
        </w:rPr>
        <w:t>Hi Marley web application also shows this SMS transaction:</w:t>
      </w:r>
      <w:r w:rsidR="5BB7B599">
        <w:rPr>
          <w:noProof/>
        </w:rPr>
        <w:drawing>
          <wp:inline distT="0" distB="0" distL="0" distR="0" wp14:anchorId="43501278" wp14:editId="20A935E7">
            <wp:extent cx="3600450" cy="638175"/>
            <wp:effectExtent l="0" t="0" r="0" b="0"/>
            <wp:docPr id="1308053984" name="Picture 1308053984" title="Inserting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3600450" cy="638175"/>
                    </a:xfrm>
                    <a:prstGeom prst="rect">
                      <a:avLst/>
                    </a:prstGeom>
                  </pic:spPr>
                </pic:pic>
              </a:graphicData>
            </a:graphic>
          </wp:inline>
        </w:drawing>
      </w:r>
    </w:p>
    <w:p w14:paraId="55149B88" w14:textId="77777777" w:rsidR="00BF6359" w:rsidRPr="00BF6359" w:rsidRDefault="00BF6359" w:rsidP="00BF6359">
      <w:pPr>
        <w:pStyle w:val="ListParagraph"/>
        <w:numPr>
          <w:ilvl w:val="0"/>
          <w:numId w:val="21"/>
        </w:numPr>
        <w:rPr>
          <w:rFonts w:eastAsia="Calibri" w:cs="Calibri"/>
        </w:rPr>
      </w:pPr>
      <w:r>
        <w:t>Send SMS using Templates</w:t>
      </w:r>
    </w:p>
    <w:p w14:paraId="2ED96C71" w14:textId="77777777" w:rsidR="00921C36" w:rsidRDefault="1EB24C75" w:rsidP="00BF6359">
      <w:pPr>
        <w:pStyle w:val="ListParagraph"/>
        <w:ind w:left="1267"/>
      </w:pPr>
      <w:r w:rsidRPr="1EB24C75">
        <w:t>The second way to send an SMS</w:t>
      </w:r>
      <w:r w:rsidR="7A9AD2BD" w:rsidRPr="7A9AD2BD">
        <w:t xml:space="preserve"> is by selecting a template</w:t>
      </w:r>
      <w:r w:rsidR="3AF06D89" w:rsidRPr="3AF06D89">
        <w:t xml:space="preserve"> as seen in the screenshots below</w:t>
      </w:r>
      <w:r w:rsidR="7A9AD2BD" w:rsidRPr="7A9AD2BD">
        <w:t>.</w:t>
      </w:r>
      <w:r w:rsidR="00BF6359">
        <w:t xml:space="preserve">  </w:t>
      </w:r>
      <w:r w:rsidR="7A9AD2BD" w:rsidRPr="7A9AD2BD">
        <w:t xml:space="preserve"> </w:t>
      </w:r>
    </w:p>
    <w:p w14:paraId="1A1DBCDB" w14:textId="786BD635" w:rsidR="49E902A4" w:rsidRDefault="00921C36" w:rsidP="00BF6359">
      <w:pPr>
        <w:pStyle w:val="ListParagraph"/>
        <w:ind w:left="1267"/>
      </w:pPr>
      <w:r>
        <w:rPr>
          <w:noProof/>
        </w:rPr>
        <w:drawing>
          <wp:inline distT="0" distB="0" distL="0" distR="0" wp14:anchorId="5C05AD6F" wp14:editId="60DB50AA">
            <wp:extent cx="4257675" cy="2657475"/>
            <wp:effectExtent l="0" t="0" r="9525" b="9525"/>
            <wp:docPr id="1426182112" name="Picture 1426182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4257675" cy="2657475"/>
                    </a:xfrm>
                    <a:prstGeom prst="rect">
                      <a:avLst/>
                    </a:prstGeom>
                  </pic:spPr>
                </pic:pic>
              </a:graphicData>
            </a:graphic>
          </wp:inline>
        </w:drawing>
      </w:r>
    </w:p>
    <w:p w14:paraId="4FEB8811" w14:textId="0F8D4E2B" w:rsidR="00BF6359" w:rsidRDefault="00BF6359" w:rsidP="49E902A4">
      <w:pPr>
        <w:rPr>
          <w:noProof/>
        </w:rPr>
      </w:pPr>
      <w:r>
        <w:tab/>
      </w:r>
      <w:r>
        <w:tab/>
        <w:t xml:space="preserve">Click on “Use Template”, it will open the “Find SMS Template” screen. </w:t>
      </w:r>
    </w:p>
    <w:p w14:paraId="28BC38CB" w14:textId="212828A6" w:rsidR="00BF6359" w:rsidRDefault="00BF6359" w:rsidP="00BF6359">
      <w:pPr>
        <w:rPr>
          <w:noProof/>
        </w:rPr>
      </w:pPr>
      <w:r>
        <w:rPr>
          <w:noProof/>
        </w:rPr>
        <w:tab/>
      </w:r>
      <w:r>
        <w:rPr>
          <w:noProof/>
        </w:rPr>
        <w:tab/>
      </w:r>
      <w:r w:rsidR="00B46B34">
        <w:rPr>
          <w:noProof/>
        </w:rPr>
        <w:drawing>
          <wp:inline distT="0" distB="0" distL="0" distR="0" wp14:anchorId="489F645C" wp14:editId="25D9F16B">
            <wp:extent cx="4029075" cy="1590675"/>
            <wp:effectExtent l="0" t="0" r="9525" b="9525"/>
            <wp:docPr id="1426182113" name="Picture 1426182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29075" cy="1590675"/>
                    </a:xfrm>
                    <a:prstGeom prst="rect">
                      <a:avLst/>
                    </a:prstGeom>
                  </pic:spPr>
                </pic:pic>
              </a:graphicData>
            </a:graphic>
          </wp:inline>
        </w:drawing>
      </w:r>
    </w:p>
    <w:p w14:paraId="6B6B6B66" w14:textId="3303AEC0" w:rsidR="619ECFA7" w:rsidRDefault="762B0F91" w:rsidP="00BF6359">
      <w:pPr>
        <w:ind w:left="1080"/>
      </w:pPr>
      <w:r w:rsidRPr="762B0F91">
        <w:lastRenderedPageBreak/>
        <w:t>To use any of these templates, click the select</w:t>
      </w:r>
      <w:r w:rsidR="4AF6EA13" w:rsidRPr="4AF6EA13">
        <w:t xml:space="preserve"> button. The text box will be prefilled</w:t>
      </w:r>
      <w:r w:rsidR="2AE2CDC2" w:rsidRPr="2AE2CDC2">
        <w:t xml:space="preserve"> with the selected SMS template. </w:t>
      </w:r>
      <w:r w:rsidR="319CC7B1" w:rsidRPr="319CC7B1">
        <w:t xml:space="preserve">In this example, the first SMS template has been selected. </w:t>
      </w:r>
    </w:p>
    <w:p w14:paraId="2F53D7D7" w14:textId="1CAC3E8D" w:rsidR="0059266A" w:rsidRDefault="00D84BBF" w:rsidP="00BF6359">
      <w:pPr>
        <w:ind w:left="1080"/>
      </w:pPr>
      <w:r>
        <w:rPr>
          <w:noProof/>
        </w:rPr>
        <w:drawing>
          <wp:inline distT="0" distB="0" distL="0" distR="0" wp14:anchorId="20F3EC79" wp14:editId="48C3A284">
            <wp:extent cx="4591050" cy="3486150"/>
            <wp:effectExtent l="0" t="0" r="0" b="0"/>
            <wp:docPr id="1426182114" name="Picture 1426182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591050" cy="3486150"/>
                    </a:xfrm>
                    <a:prstGeom prst="rect">
                      <a:avLst/>
                    </a:prstGeom>
                  </pic:spPr>
                </pic:pic>
              </a:graphicData>
            </a:graphic>
          </wp:inline>
        </w:drawing>
      </w:r>
    </w:p>
    <w:p w14:paraId="425E3DAB" w14:textId="3C4BAAA0" w:rsidR="0059266A" w:rsidRDefault="0059266A" w:rsidP="00BF6359">
      <w:pPr>
        <w:ind w:left="1080"/>
      </w:pPr>
    </w:p>
    <w:p w14:paraId="78705218" w14:textId="51E2D4E6" w:rsidR="319CC7B1" w:rsidRDefault="0059266A" w:rsidP="0059266A">
      <w:pPr>
        <w:ind w:left="1080"/>
      </w:pPr>
      <w:r>
        <w:t>Once sent, Hi Marley will show the SMS with predefined content based on the template.</w:t>
      </w:r>
    </w:p>
    <w:p w14:paraId="32D0E039" w14:textId="19B12A53" w:rsidR="0059266A" w:rsidRDefault="0059266A" w:rsidP="0059266A">
      <w:pPr>
        <w:ind w:left="1080"/>
      </w:pPr>
      <w:r>
        <w:rPr>
          <w:noProof/>
        </w:rPr>
        <w:drawing>
          <wp:inline distT="0" distB="0" distL="0" distR="0" wp14:anchorId="1A37D23D" wp14:editId="6A893796">
            <wp:extent cx="3495675" cy="657225"/>
            <wp:effectExtent l="0" t="0" r="0" b="0"/>
            <wp:docPr id="1839765118" name="Picture 183976511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765118" name="Picture 1839765118" descr="Text&#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3495675" cy="657225"/>
                    </a:xfrm>
                    <a:prstGeom prst="rect">
                      <a:avLst/>
                    </a:prstGeom>
                  </pic:spPr>
                </pic:pic>
              </a:graphicData>
            </a:graphic>
          </wp:inline>
        </w:drawing>
      </w:r>
    </w:p>
    <w:p w14:paraId="2535C0C5" w14:textId="77777777" w:rsidR="0059266A" w:rsidRDefault="0059266A" w:rsidP="0059266A">
      <w:pPr>
        <w:ind w:left="1080"/>
      </w:pPr>
    </w:p>
    <w:p w14:paraId="45F1012B" w14:textId="77777777" w:rsidR="0059266A" w:rsidRDefault="1D4AA34B" w:rsidP="0059266A">
      <w:pPr>
        <w:pStyle w:val="ListParagraph"/>
        <w:numPr>
          <w:ilvl w:val="0"/>
          <w:numId w:val="21"/>
        </w:numPr>
      </w:pPr>
      <w:r>
        <w:t xml:space="preserve">Receiving SMS in </w:t>
      </w:r>
      <w:r w:rsidR="3F787D39">
        <w:t>ClaimCenter</w:t>
      </w:r>
    </w:p>
    <w:p w14:paraId="2C3FA9C2" w14:textId="0E7A4F13" w:rsidR="77E06CF6" w:rsidRDefault="0059266A" w:rsidP="0059266A">
      <w:pPr>
        <w:pStyle w:val="ListParagraph"/>
        <w:ind w:left="1267"/>
      </w:pPr>
      <w:r>
        <w:t>All SMS m</w:t>
      </w:r>
      <w:r w:rsidR="01432297" w:rsidRPr="01432297">
        <w:t xml:space="preserve">essages received in ClaimCenter will be </w:t>
      </w:r>
      <w:r w:rsidR="456F5017" w:rsidRPr="456F5017">
        <w:t xml:space="preserve">shown </w:t>
      </w:r>
      <w:r>
        <w:t>as Notes in ClaimCenter.  Notes will be added to the Case level as below:</w:t>
      </w:r>
    </w:p>
    <w:p w14:paraId="0538515D" w14:textId="4BDDDFEF" w:rsidR="0059266A" w:rsidRDefault="00D95B3C" w:rsidP="0059266A">
      <w:pPr>
        <w:pStyle w:val="ListParagraph"/>
        <w:ind w:left="1267"/>
      </w:pPr>
      <w:r>
        <w:rPr>
          <w:noProof/>
        </w:rPr>
        <w:drawing>
          <wp:inline distT="0" distB="0" distL="0" distR="0" wp14:anchorId="78C3FEF5" wp14:editId="1218FD5C">
            <wp:extent cx="4972050" cy="2343150"/>
            <wp:effectExtent l="0" t="0" r="0" b="0"/>
            <wp:docPr id="1426182115" name="Picture 1426182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972050" cy="2343150"/>
                    </a:xfrm>
                    <a:prstGeom prst="rect">
                      <a:avLst/>
                    </a:prstGeom>
                  </pic:spPr>
                </pic:pic>
              </a:graphicData>
            </a:graphic>
          </wp:inline>
        </w:drawing>
      </w:r>
    </w:p>
    <w:p w14:paraId="596250EC" w14:textId="1BFACEFF" w:rsidR="7533E902" w:rsidRDefault="7533E902" w:rsidP="7533E902">
      <w:pPr>
        <w:ind w:left="360"/>
      </w:pPr>
    </w:p>
    <w:p w14:paraId="1CDC07B4" w14:textId="44175799" w:rsidR="4EB6541F" w:rsidRDefault="4EB6541F" w:rsidP="4EB6541F">
      <w:pPr>
        <w:ind w:left="360"/>
        <w:rPr>
          <w:rFonts w:eastAsia="Calibri" w:cs="Calibri"/>
          <w:color w:val="00A5B8" w:themeColor="accent2"/>
          <w:sz w:val="36"/>
          <w:szCs w:val="36"/>
        </w:rPr>
      </w:pPr>
    </w:p>
    <w:p w14:paraId="440D98A4" w14:textId="1C9E6B38" w:rsidR="4EB6541F" w:rsidRDefault="4EB6541F" w:rsidP="4EB6541F">
      <w:pPr>
        <w:ind w:left="0"/>
      </w:pPr>
      <w:r w:rsidRPr="4EB6541F">
        <w:rPr>
          <w:rFonts w:eastAsia="Calibri" w:cs="Calibri"/>
          <w:color w:val="00A5B8" w:themeColor="accent2"/>
          <w:sz w:val="36"/>
          <w:szCs w:val="36"/>
        </w:rPr>
        <w:t>Hi Marley Language translation feature</w:t>
      </w:r>
    </w:p>
    <w:p w14:paraId="6C39C073" w14:textId="7AEFD9FD" w:rsidR="004659AD" w:rsidRDefault="00964ECA" w:rsidP="002F1F2E">
      <w:pPr>
        <w:pStyle w:val="ListParagraph"/>
        <w:numPr>
          <w:ilvl w:val="0"/>
          <w:numId w:val="21"/>
        </w:numPr>
      </w:pPr>
      <w:r>
        <w:t>Hi Marely supports auto translation of following languages:</w:t>
      </w:r>
    </w:p>
    <w:tbl>
      <w:tblPr>
        <w:tblpPr w:leftFromText="180" w:rightFromText="180" w:vertAnchor="text" w:horzAnchor="margin" w:tblpXSpec="center" w:tblpY="322"/>
        <w:tblW w:w="8729"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132"/>
        <w:gridCol w:w="4597"/>
      </w:tblGrid>
      <w:tr w:rsidR="00B7671B" w:rsidRPr="00B7671B" w14:paraId="177AEF76" w14:textId="77777777" w:rsidTr="00B7671B">
        <w:trPr>
          <w:trHeight w:val="330"/>
        </w:trPr>
        <w:tc>
          <w:tcPr>
            <w:tcW w:w="413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197A24" w14:textId="77777777" w:rsidR="00B7671B" w:rsidRPr="00B7671B" w:rsidRDefault="00B7671B"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sidRPr="00B7671B">
              <w:rPr>
                <w:rFonts w:ascii="Arial" w:hAnsi="Arial" w:cs="Arial"/>
                <w:color w:val="1F3042"/>
                <w:sz w:val="23"/>
                <w:szCs w:val="23"/>
                <w:lang w:eastAsia="en-US"/>
              </w:rPr>
              <w:t>Language</w:t>
            </w:r>
          </w:p>
        </w:tc>
        <w:tc>
          <w:tcPr>
            <w:tcW w:w="45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66FBB8D" w14:textId="0FAB3A22" w:rsidR="00B7671B" w:rsidRPr="00B7671B" w:rsidRDefault="00B7671B"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sidRPr="00B7671B">
              <w:rPr>
                <w:rFonts w:ascii="Arial" w:hAnsi="Arial" w:cs="Arial"/>
                <w:color w:val="1F3042"/>
                <w:sz w:val="23"/>
                <w:szCs w:val="23"/>
                <w:lang w:eastAsia="en-US"/>
              </w:rPr>
              <w:t xml:space="preserve">Shorthand </w:t>
            </w:r>
            <w:r>
              <w:rPr>
                <w:rFonts w:ascii="Arial" w:hAnsi="Arial" w:cs="Arial"/>
                <w:color w:val="1F3042"/>
                <w:sz w:val="23"/>
                <w:szCs w:val="23"/>
                <w:lang w:eastAsia="en-US"/>
              </w:rPr>
              <w:t>–</w:t>
            </w:r>
            <w:r w:rsidRPr="00B7671B">
              <w:rPr>
                <w:rFonts w:ascii="Arial" w:hAnsi="Arial" w:cs="Arial"/>
                <w:color w:val="1F3042"/>
                <w:sz w:val="23"/>
                <w:szCs w:val="23"/>
                <w:lang w:eastAsia="en-US"/>
              </w:rPr>
              <w:t> </w:t>
            </w:r>
            <w:r w:rsidRPr="00B7671B">
              <w:rPr>
                <w:rFonts w:ascii="Arial" w:hAnsi="Arial" w:cs="Arial"/>
                <w:i/>
                <w:iCs/>
                <w:color w:val="1F3042"/>
                <w:sz w:val="23"/>
                <w:szCs w:val="23"/>
                <w:lang w:eastAsia="en-US"/>
              </w:rPr>
              <w:t>language</w:t>
            </w:r>
            <w:r>
              <w:rPr>
                <w:rFonts w:ascii="Arial" w:hAnsi="Arial" w:cs="Arial"/>
                <w:i/>
                <w:iCs/>
                <w:color w:val="1F3042"/>
                <w:sz w:val="23"/>
                <w:szCs w:val="23"/>
                <w:lang w:eastAsia="en-US"/>
              </w:rPr>
              <w:t xml:space="preserve"> </w:t>
            </w:r>
            <w:r w:rsidRPr="00B7671B">
              <w:rPr>
                <w:rFonts w:ascii="Arial" w:hAnsi="Arial" w:cs="Arial"/>
                <w:i/>
                <w:iCs/>
                <w:color w:val="1F3042"/>
                <w:sz w:val="23"/>
                <w:szCs w:val="23"/>
                <w:lang w:eastAsia="en-US"/>
              </w:rPr>
              <w:t>Preference</w:t>
            </w:r>
            <w:r w:rsidRPr="00B7671B">
              <w:rPr>
                <w:rFonts w:ascii="Arial" w:hAnsi="Arial" w:cs="Arial"/>
                <w:color w:val="1F3042"/>
                <w:sz w:val="23"/>
                <w:szCs w:val="23"/>
                <w:lang w:eastAsia="en-US"/>
              </w:rPr>
              <w:t> value</w:t>
            </w:r>
          </w:p>
        </w:tc>
      </w:tr>
      <w:tr w:rsidR="00B7671B" w:rsidRPr="00B7671B" w14:paraId="6B16DC82" w14:textId="77777777" w:rsidTr="00B7671B">
        <w:trPr>
          <w:trHeight w:val="330"/>
        </w:trPr>
        <w:tc>
          <w:tcPr>
            <w:tcW w:w="413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41302C" w14:textId="77777777" w:rsidR="00B7671B" w:rsidRPr="00B7671B" w:rsidRDefault="00B7671B"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sidRPr="00B7671B">
              <w:rPr>
                <w:rFonts w:ascii="Arial" w:hAnsi="Arial" w:cs="Arial"/>
                <w:color w:val="1F3042"/>
                <w:sz w:val="23"/>
                <w:szCs w:val="23"/>
                <w:lang w:eastAsia="en-US"/>
              </w:rPr>
              <w:t>English (Default)</w:t>
            </w:r>
          </w:p>
        </w:tc>
        <w:tc>
          <w:tcPr>
            <w:tcW w:w="45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E1EB90" w14:textId="77777777" w:rsidR="00B7671B" w:rsidRPr="00B7671B" w:rsidRDefault="00B7671B"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sidRPr="00B7671B">
              <w:rPr>
                <w:rFonts w:ascii="Arial" w:hAnsi="Arial" w:cs="Arial"/>
                <w:color w:val="1F3042"/>
                <w:sz w:val="23"/>
                <w:szCs w:val="23"/>
                <w:lang w:eastAsia="en-US"/>
              </w:rPr>
              <w:t>en</w:t>
            </w:r>
          </w:p>
        </w:tc>
      </w:tr>
      <w:tr w:rsidR="00B7671B" w:rsidRPr="00B7671B" w14:paraId="4D29CECD" w14:textId="77777777" w:rsidTr="00B7671B">
        <w:trPr>
          <w:trHeight w:val="330"/>
        </w:trPr>
        <w:tc>
          <w:tcPr>
            <w:tcW w:w="413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166853" w14:textId="77777777" w:rsidR="00B7671B" w:rsidRPr="00B7671B" w:rsidRDefault="00B7671B"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sidRPr="00B7671B">
              <w:rPr>
                <w:rFonts w:ascii="Arial" w:hAnsi="Arial" w:cs="Arial"/>
                <w:color w:val="1F3042"/>
                <w:sz w:val="23"/>
                <w:szCs w:val="23"/>
                <w:lang w:eastAsia="en-US"/>
              </w:rPr>
              <w:t>Spanish</w:t>
            </w:r>
          </w:p>
        </w:tc>
        <w:tc>
          <w:tcPr>
            <w:tcW w:w="45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AD3727" w14:textId="77777777" w:rsidR="00B7671B" w:rsidRPr="00B7671B" w:rsidRDefault="00B7671B"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sidRPr="00B7671B">
              <w:rPr>
                <w:rFonts w:ascii="Arial" w:hAnsi="Arial" w:cs="Arial"/>
                <w:color w:val="1F3042"/>
                <w:sz w:val="23"/>
                <w:szCs w:val="23"/>
                <w:lang w:eastAsia="en-US"/>
              </w:rPr>
              <w:t>es</w:t>
            </w:r>
          </w:p>
        </w:tc>
      </w:tr>
      <w:tr w:rsidR="00B7671B" w:rsidRPr="00B7671B" w14:paraId="673E7816" w14:textId="77777777" w:rsidTr="00B7671B">
        <w:trPr>
          <w:trHeight w:val="330"/>
        </w:trPr>
        <w:tc>
          <w:tcPr>
            <w:tcW w:w="413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7EF5D12" w14:textId="77777777" w:rsidR="00B7671B" w:rsidRPr="00B7671B" w:rsidRDefault="00B7671B"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sidRPr="00B7671B">
              <w:rPr>
                <w:rFonts w:ascii="Arial" w:hAnsi="Arial" w:cs="Arial"/>
                <w:color w:val="1F3042"/>
                <w:sz w:val="23"/>
                <w:szCs w:val="23"/>
                <w:lang w:eastAsia="en-US"/>
              </w:rPr>
              <w:t>Russian</w:t>
            </w:r>
          </w:p>
        </w:tc>
        <w:tc>
          <w:tcPr>
            <w:tcW w:w="45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4D26A23" w14:textId="77777777" w:rsidR="00B7671B" w:rsidRPr="00B7671B" w:rsidRDefault="00B7671B"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sidRPr="00B7671B">
              <w:rPr>
                <w:rFonts w:ascii="Arial" w:hAnsi="Arial" w:cs="Arial"/>
                <w:color w:val="1F3042"/>
                <w:sz w:val="23"/>
                <w:szCs w:val="23"/>
                <w:lang w:eastAsia="en-US"/>
              </w:rPr>
              <w:t>ru</w:t>
            </w:r>
          </w:p>
        </w:tc>
      </w:tr>
      <w:tr w:rsidR="00B7671B" w:rsidRPr="00B7671B" w14:paraId="610F1319" w14:textId="77777777" w:rsidTr="00B7671B">
        <w:trPr>
          <w:trHeight w:val="330"/>
        </w:trPr>
        <w:tc>
          <w:tcPr>
            <w:tcW w:w="413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91C6BF" w14:textId="77777777" w:rsidR="00B7671B" w:rsidRPr="00B7671B" w:rsidRDefault="00B7671B" w:rsidP="00B7671B">
            <w:pPr>
              <w:suppressAutoHyphens w:val="0"/>
              <w:autoSpaceDE/>
              <w:autoSpaceDN/>
              <w:adjustRightInd/>
              <w:spacing w:before="100" w:beforeAutospacing="1" w:after="100" w:afterAutospacing="1" w:line="240" w:lineRule="auto"/>
              <w:ind w:left="0"/>
              <w:jc w:val="center"/>
              <w:rPr>
                <w:rFonts w:ascii="Arial" w:hAnsi="Arial" w:cs="Arial"/>
                <w:color w:val="1F3042"/>
                <w:sz w:val="23"/>
                <w:szCs w:val="23"/>
                <w:lang w:eastAsia="en-US"/>
              </w:rPr>
            </w:pPr>
            <w:r w:rsidRPr="00B7671B">
              <w:rPr>
                <w:rFonts w:ascii="Arial" w:hAnsi="Arial" w:cs="Arial"/>
                <w:color w:val="1F3042"/>
                <w:sz w:val="23"/>
                <w:szCs w:val="23"/>
                <w:lang w:eastAsia="en-US"/>
              </w:rPr>
              <w:t>Simplified Chinese </w:t>
            </w:r>
          </w:p>
        </w:tc>
        <w:tc>
          <w:tcPr>
            <w:tcW w:w="45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8276AA" w14:textId="77777777" w:rsidR="00B7671B" w:rsidRPr="00B7671B" w:rsidRDefault="00B7671B"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sidRPr="00B7671B">
              <w:rPr>
                <w:rFonts w:ascii="Arial" w:hAnsi="Arial" w:cs="Arial"/>
                <w:color w:val="1F3042"/>
                <w:sz w:val="23"/>
                <w:szCs w:val="23"/>
                <w:lang w:eastAsia="en-US"/>
              </w:rPr>
              <w:t>zh</w:t>
            </w:r>
          </w:p>
        </w:tc>
      </w:tr>
      <w:tr w:rsidR="00B7671B" w:rsidRPr="00B7671B" w14:paraId="6900390F" w14:textId="77777777" w:rsidTr="00B7671B">
        <w:trPr>
          <w:trHeight w:val="330"/>
        </w:trPr>
        <w:tc>
          <w:tcPr>
            <w:tcW w:w="413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A5CA0E4" w14:textId="77777777" w:rsidR="00B7671B" w:rsidRPr="00B7671B" w:rsidRDefault="00B7671B"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sidRPr="00B7671B">
              <w:rPr>
                <w:rFonts w:ascii="Arial" w:hAnsi="Arial" w:cs="Arial"/>
                <w:color w:val="1F3042"/>
                <w:sz w:val="23"/>
                <w:szCs w:val="23"/>
                <w:lang w:eastAsia="en-US"/>
              </w:rPr>
              <w:t>Korean</w:t>
            </w:r>
          </w:p>
        </w:tc>
        <w:tc>
          <w:tcPr>
            <w:tcW w:w="45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951980" w14:textId="77777777" w:rsidR="00B7671B" w:rsidRPr="00B7671B" w:rsidRDefault="00B7671B"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sidRPr="00B7671B">
              <w:rPr>
                <w:rFonts w:ascii="Arial" w:hAnsi="Arial" w:cs="Arial"/>
                <w:color w:val="1F3042"/>
                <w:sz w:val="23"/>
                <w:szCs w:val="23"/>
                <w:lang w:eastAsia="en-US"/>
              </w:rPr>
              <w:t>ko</w:t>
            </w:r>
          </w:p>
        </w:tc>
      </w:tr>
      <w:tr w:rsidR="00B7671B" w:rsidRPr="00B7671B" w14:paraId="6F611B36" w14:textId="77777777" w:rsidTr="00B7671B">
        <w:trPr>
          <w:trHeight w:val="330"/>
        </w:trPr>
        <w:tc>
          <w:tcPr>
            <w:tcW w:w="413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99F480" w14:textId="77777777" w:rsidR="00B7671B" w:rsidRPr="00B7671B" w:rsidRDefault="00B7671B"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sidRPr="00B7671B">
              <w:rPr>
                <w:rFonts w:ascii="Arial" w:hAnsi="Arial" w:cs="Arial"/>
                <w:color w:val="1F3042"/>
                <w:sz w:val="23"/>
                <w:szCs w:val="23"/>
                <w:lang w:eastAsia="en-US"/>
              </w:rPr>
              <w:t>Portuguese</w:t>
            </w:r>
          </w:p>
        </w:tc>
        <w:tc>
          <w:tcPr>
            <w:tcW w:w="45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545BC99" w14:textId="77777777" w:rsidR="00B7671B" w:rsidRPr="00B7671B" w:rsidRDefault="00B7671B"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sidRPr="00B7671B">
              <w:rPr>
                <w:rFonts w:ascii="Arial" w:hAnsi="Arial" w:cs="Arial"/>
                <w:color w:val="1F3042"/>
                <w:sz w:val="23"/>
                <w:szCs w:val="23"/>
                <w:lang w:eastAsia="en-US"/>
              </w:rPr>
              <w:t>pt</w:t>
            </w:r>
          </w:p>
        </w:tc>
      </w:tr>
      <w:tr w:rsidR="00B7671B" w:rsidRPr="00B7671B" w14:paraId="4349519D" w14:textId="77777777" w:rsidTr="00B7671B">
        <w:trPr>
          <w:trHeight w:val="330"/>
        </w:trPr>
        <w:tc>
          <w:tcPr>
            <w:tcW w:w="413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5DDA74" w14:textId="77777777" w:rsidR="00B7671B" w:rsidRPr="00B7671B" w:rsidRDefault="00B7671B"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sidRPr="00B7671B">
              <w:rPr>
                <w:rFonts w:ascii="Arial" w:hAnsi="Arial" w:cs="Arial"/>
                <w:color w:val="1F3042"/>
                <w:sz w:val="23"/>
                <w:szCs w:val="23"/>
                <w:lang w:eastAsia="en-US"/>
              </w:rPr>
              <w:t>German</w:t>
            </w:r>
          </w:p>
        </w:tc>
        <w:tc>
          <w:tcPr>
            <w:tcW w:w="45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928D73" w14:textId="77777777" w:rsidR="00B7671B" w:rsidRPr="00B7671B" w:rsidRDefault="00B7671B"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sidRPr="00B7671B">
              <w:rPr>
                <w:rFonts w:ascii="Arial" w:hAnsi="Arial" w:cs="Arial"/>
                <w:color w:val="1F3042"/>
                <w:sz w:val="23"/>
                <w:szCs w:val="23"/>
                <w:lang w:eastAsia="en-US"/>
              </w:rPr>
              <w:t>de</w:t>
            </w:r>
          </w:p>
        </w:tc>
      </w:tr>
      <w:tr w:rsidR="00B7671B" w:rsidRPr="00B7671B" w14:paraId="242DBCE0" w14:textId="77777777" w:rsidTr="00B7671B">
        <w:trPr>
          <w:trHeight w:val="330"/>
        </w:trPr>
        <w:tc>
          <w:tcPr>
            <w:tcW w:w="413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CCCFE5" w14:textId="77777777" w:rsidR="00B7671B" w:rsidRPr="00B7671B" w:rsidRDefault="00B7671B"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sidRPr="00B7671B">
              <w:rPr>
                <w:rFonts w:ascii="Arial" w:hAnsi="Arial" w:cs="Arial"/>
                <w:color w:val="1F3042"/>
                <w:sz w:val="23"/>
                <w:szCs w:val="23"/>
                <w:lang w:eastAsia="en-US"/>
              </w:rPr>
              <w:t>Urdu</w:t>
            </w:r>
          </w:p>
        </w:tc>
        <w:tc>
          <w:tcPr>
            <w:tcW w:w="45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50788E" w14:textId="77777777" w:rsidR="00B7671B" w:rsidRPr="00B7671B" w:rsidRDefault="00B7671B"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sidRPr="00B7671B">
              <w:rPr>
                <w:rFonts w:ascii="Arial" w:hAnsi="Arial" w:cs="Arial"/>
                <w:color w:val="1F3042"/>
                <w:sz w:val="23"/>
                <w:szCs w:val="23"/>
                <w:lang w:eastAsia="en-US"/>
              </w:rPr>
              <w:t>ur</w:t>
            </w:r>
          </w:p>
        </w:tc>
      </w:tr>
      <w:tr w:rsidR="00B7671B" w:rsidRPr="00B7671B" w14:paraId="4C7C6C0E" w14:textId="77777777" w:rsidTr="00B7671B">
        <w:trPr>
          <w:trHeight w:val="330"/>
        </w:trPr>
        <w:tc>
          <w:tcPr>
            <w:tcW w:w="413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B39653" w14:textId="77777777" w:rsidR="00B7671B" w:rsidRPr="00B7671B" w:rsidRDefault="00B7671B" w:rsidP="00B7671B">
            <w:pPr>
              <w:suppressAutoHyphens w:val="0"/>
              <w:autoSpaceDE/>
              <w:autoSpaceDN/>
              <w:adjustRightInd/>
              <w:spacing w:before="100" w:beforeAutospacing="1" w:after="100" w:afterAutospacing="1" w:line="240" w:lineRule="auto"/>
              <w:ind w:left="0"/>
              <w:jc w:val="center"/>
              <w:rPr>
                <w:rFonts w:ascii="Arial" w:hAnsi="Arial" w:cs="Arial"/>
                <w:color w:val="1F3042"/>
                <w:sz w:val="23"/>
                <w:szCs w:val="23"/>
                <w:lang w:eastAsia="en-US"/>
              </w:rPr>
            </w:pPr>
            <w:r w:rsidRPr="00B7671B">
              <w:rPr>
                <w:rFonts w:ascii="Arial" w:hAnsi="Arial" w:cs="Arial"/>
                <w:color w:val="1F3042"/>
                <w:sz w:val="23"/>
                <w:szCs w:val="23"/>
                <w:lang w:eastAsia="en-US"/>
              </w:rPr>
              <w:t>Arabic</w:t>
            </w:r>
          </w:p>
        </w:tc>
        <w:tc>
          <w:tcPr>
            <w:tcW w:w="45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9AA36D" w14:textId="77777777" w:rsidR="00B7671B" w:rsidRPr="00B7671B" w:rsidRDefault="00B7671B"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sidRPr="00B7671B">
              <w:rPr>
                <w:rFonts w:ascii="Arial" w:hAnsi="Arial" w:cs="Arial"/>
                <w:color w:val="1F3042"/>
                <w:sz w:val="23"/>
                <w:szCs w:val="23"/>
                <w:lang w:eastAsia="en-US"/>
              </w:rPr>
              <w:t>ar</w:t>
            </w:r>
          </w:p>
        </w:tc>
      </w:tr>
      <w:tr w:rsidR="00B7671B" w:rsidRPr="00B7671B" w14:paraId="2A4E3AFF" w14:textId="77777777" w:rsidTr="00B7671B">
        <w:tc>
          <w:tcPr>
            <w:tcW w:w="413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C4A3EA9" w14:textId="77777777" w:rsidR="00B7671B" w:rsidRPr="00B7671B" w:rsidRDefault="00B7671B" w:rsidP="00B7671B">
            <w:pPr>
              <w:suppressAutoHyphens w:val="0"/>
              <w:autoSpaceDE/>
              <w:autoSpaceDN/>
              <w:adjustRightInd/>
              <w:spacing w:before="100" w:beforeAutospacing="1" w:after="100" w:afterAutospacing="1" w:line="240" w:lineRule="auto"/>
              <w:ind w:left="0"/>
              <w:jc w:val="center"/>
              <w:rPr>
                <w:rFonts w:ascii="Arial" w:hAnsi="Arial" w:cs="Arial"/>
                <w:color w:val="1F3042"/>
                <w:sz w:val="23"/>
                <w:szCs w:val="23"/>
                <w:lang w:eastAsia="en-US"/>
              </w:rPr>
            </w:pPr>
            <w:r w:rsidRPr="00B7671B">
              <w:rPr>
                <w:rFonts w:ascii="Arial" w:hAnsi="Arial" w:cs="Arial"/>
                <w:color w:val="1F3042"/>
                <w:sz w:val="23"/>
                <w:szCs w:val="23"/>
                <w:lang w:eastAsia="en-US"/>
              </w:rPr>
              <w:t>Polish</w:t>
            </w:r>
          </w:p>
        </w:tc>
        <w:tc>
          <w:tcPr>
            <w:tcW w:w="459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752B09D" w14:textId="77777777" w:rsidR="00B7671B" w:rsidRPr="00B7671B" w:rsidRDefault="00B7671B"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sidRPr="00B7671B">
              <w:rPr>
                <w:rFonts w:ascii="Arial" w:hAnsi="Arial" w:cs="Arial"/>
                <w:color w:val="1F3042"/>
                <w:sz w:val="23"/>
                <w:szCs w:val="23"/>
                <w:lang w:eastAsia="en-US"/>
              </w:rPr>
              <w:t>pl</w:t>
            </w:r>
          </w:p>
        </w:tc>
      </w:tr>
      <w:tr w:rsidR="00A5072D" w:rsidRPr="00B7671B" w14:paraId="72B33CAE" w14:textId="77777777" w:rsidTr="00B7671B">
        <w:tc>
          <w:tcPr>
            <w:tcW w:w="4132" w:type="dxa"/>
            <w:tcBorders>
              <w:top w:val="outset" w:sz="6" w:space="0" w:color="auto"/>
              <w:left w:val="outset" w:sz="6" w:space="0" w:color="auto"/>
              <w:bottom w:val="outset" w:sz="6" w:space="0" w:color="auto"/>
              <w:right w:val="outset" w:sz="6" w:space="0" w:color="auto"/>
            </w:tcBorders>
            <w:shd w:val="clear" w:color="auto" w:fill="FFFFFF"/>
            <w:vAlign w:val="center"/>
          </w:tcPr>
          <w:p w14:paraId="7C59FA86" w14:textId="46FCFACE" w:rsidR="00A5072D" w:rsidRPr="00B7671B" w:rsidRDefault="00A5072D" w:rsidP="00B7671B">
            <w:pPr>
              <w:suppressAutoHyphens w:val="0"/>
              <w:autoSpaceDE/>
              <w:autoSpaceDN/>
              <w:adjustRightInd/>
              <w:spacing w:before="100" w:beforeAutospacing="1" w:after="100" w:afterAutospacing="1" w:line="240" w:lineRule="auto"/>
              <w:ind w:left="0"/>
              <w:jc w:val="center"/>
              <w:rPr>
                <w:rFonts w:ascii="Arial" w:hAnsi="Arial" w:cs="Arial"/>
                <w:color w:val="1F3042"/>
                <w:sz w:val="23"/>
                <w:szCs w:val="23"/>
                <w:lang w:eastAsia="en-US"/>
              </w:rPr>
            </w:pPr>
            <w:r>
              <w:rPr>
                <w:rFonts w:ascii="Arial" w:hAnsi="Arial" w:cs="Arial"/>
                <w:color w:val="1F3042"/>
                <w:sz w:val="23"/>
                <w:szCs w:val="23"/>
              </w:rPr>
              <w:t>French</w:t>
            </w:r>
          </w:p>
        </w:tc>
        <w:tc>
          <w:tcPr>
            <w:tcW w:w="4597" w:type="dxa"/>
            <w:tcBorders>
              <w:top w:val="outset" w:sz="6" w:space="0" w:color="auto"/>
              <w:left w:val="outset" w:sz="6" w:space="0" w:color="auto"/>
              <w:bottom w:val="outset" w:sz="6" w:space="0" w:color="auto"/>
              <w:right w:val="outset" w:sz="6" w:space="0" w:color="auto"/>
            </w:tcBorders>
            <w:shd w:val="clear" w:color="auto" w:fill="FFFFFF"/>
            <w:vAlign w:val="center"/>
          </w:tcPr>
          <w:p w14:paraId="22ECD4FA" w14:textId="552A4E9D" w:rsidR="00A5072D" w:rsidRPr="00B7671B" w:rsidRDefault="00A5072D"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Pr>
                <w:rFonts w:ascii="Arial" w:hAnsi="Arial" w:cs="Arial"/>
                <w:color w:val="1F3042"/>
                <w:sz w:val="23"/>
                <w:szCs w:val="23"/>
                <w:lang w:eastAsia="en-US"/>
              </w:rPr>
              <w:t>fr</w:t>
            </w:r>
          </w:p>
        </w:tc>
      </w:tr>
      <w:tr w:rsidR="00A5072D" w:rsidRPr="00B7671B" w14:paraId="0094A0DE" w14:textId="77777777" w:rsidTr="00B7671B">
        <w:tc>
          <w:tcPr>
            <w:tcW w:w="4132" w:type="dxa"/>
            <w:tcBorders>
              <w:top w:val="outset" w:sz="6" w:space="0" w:color="auto"/>
              <w:left w:val="outset" w:sz="6" w:space="0" w:color="auto"/>
              <w:bottom w:val="outset" w:sz="6" w:space="0" w:color="auto"/>
              <w:right w:val="outset" w:sz="6" w:space="0" w:color="auto"/>
            </w:tcBorders>
            <w:shd w:val="clear" w:color="auto" w:fill="FFFFFF"/>
            <w:vAlign w:val="center"/>
          </w:tcPr>
          <w:p w14:paraId="2D0FEC84" w14:textId="2E5D08A2" w:rsidR="00A5072D" w:rsidRPr="00B7671B" w:rsidRDefault="00A5072D" w:rsidP="00B7671B">
            <w:pPr>
              <w:suppressAutoHyphens w:val="0"/>
              <w:autoSpaceDE/>
              <w:autoSpaceDN/>
              <w:adjustRightInd/>
              <w:spacing w:before="100" w:beforeAutospacing="1" w:after="100" w:afterAutospacing="1" w:line="240" w:lineRule="auto"/>
              <w:ind w:left="0"/>
              <w:jc w:val="center"/>
              <w:rPr>
                <w:rFonts w:ascii="Arial" w:hAnsi="Arial" w:cs="Arial"/>
                <w:color w:val="1F3042"/>
                <w:sz w:val="23"/>
                <w:szCs w:val="23"/>
                <w:lang w:eastAsia="en-US"/>
              </w:rPr>
            </w:pPr>
            <w:r>
              <w:rPr>
                <w:rFonts w:ascii="Arial" w:hAnsi="Arial" w:cs="Arial"/>
                <w:color w:val="1F3042"/>
                <w:sz w:val="23"/>
                <w:szCs w:val="23"/>
              </w:rPr>
              <w:t>Bosnian</w:t>
            </w:r>
          </w:p>
        </w:tc>
        <w:tc>
          <w:tcPr>
            <w:tcW w:w="4597" w:type="dxa"/>
            <w:tcBorders>
              <w:top w:val="outset" w:sz="6" w:space="0" w:color="auto"/>
              <w:left w:val="outset" w:sz="6" w:space="0" w:color="auto"/>
              <w:bottom w:val="outset" w:sz="6" w:space="0" w:color="auto"/>
              <w:right w:val="outset" w:sz="6" w:space="0" w:color="auto"/>
            </w:tcBorders>
            <w:shd w:val="clear" w:color="auto" w:fill="FFFFFF"/>
            <w:vAlign w:val="center"/>
          </w:tcPr>
          <w:p w14:paraId="56F14298" w14:textId="2983C046" w:rsidR="00A5072D" w:rsidRPr="00B7671B" w:rsidRDefault="00A5072D"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Pr>
                <w:rFonts w:ascii="Arial" w:hAnsi="Arial" w:cs="Arial"/>
                <w:color w:val="1F3042"/>
                <w:sz w:val="23"/>
                <w:szCs w:val="23"/>
                <w:lang w:eastAsia="en-US"/>
              </w:rPr>
              <w:t>bs</w:t>
            </w:r>
          </w:p>
        </w:tc>
      </w:tr>
      <w:tr w:rsidR="00A5072D" w:rsidRPr="00B7671B" w14:paraId="125B7C19" w14:textId="77777777" w:rsidTr="00B7671B">
        <w:tc>
          <w:tcPr>
            <w:tcW w:w="4132" w:type="dxa"/>
            <w:tcBorders>
              <w:top w:val="outset" w:sz="6" w:space="0" w:color="auto"/>
              <w:left w:val="outset" w:sz="6" w:space="0" w:color="auto"/>
              <w:bottom w:val="outset" w:sz="6" w:space="0" w:color="auto"/>
              <w:right w:val="outset" w:sz="6" w:space="0" w:color="auto"/>
            </w:tcBorders>
            <w:shd w:val="clear" w:color="auto" w:fill="FFFFFF"/>
            <w:vAlign w:val="center"/>
          </w:tcPr>
          <w:p w14:paraId="6A528304" w14:textId="1B33EFFA" w:rsidR="00A5072D" w:rsidRPr="00B7671B" w:rsidRDefault="00A5072D" w:rsidP="00B7671B">
            <w:pPr>
              <w:suppressAutoHyphens w:val="0"/>
              <w:autoSpaceDE/>
              <w:autoSpaceDN/>
              <w:adjustRightInd/>
              <w:spacing w:before="100" w:beforeAutospacing="1" w:after="100" w:afterAutospacing="1" w:line="240" w:lineRule="auto"/>
              <w:ind w:left="0"/>
              <w:jc w:val="center"/>
              <w:rPr>
                <w:rFonts w:ascii="Arial" w:hAnsi="Arial" w:cs="Arial"/>
                <w:color w:val="1F3042"/>
                <w:sz w:val="23"/>
                <w:szCs w:val="23"/>
                <w:lang w:eastAsia="en-US"/>
              </w:rPr>
            </w:pPr>
            <w:r>
              <w:rPr>
                <w:rFonts w:ascii="Arial" w:hAnsi="Arial" w:cs="Arial"/>
                <w:color w:val="1F3042"/>
                <w:sz w:val="23"/>
                <w:szCs w:val="23"/>
              </w:rPr>
              <w:t>Haitian</w:t>
            </w:r>
          </w:p>
        </w:tc>
        <w:tc>
          <w:tcPr>
            <w:tcW w:w="4597" w:type="dxa"/>
            <w:tcBorders>
              <w:top w:val="outset" w:sz="6" w:space="0" w:color="auto"/>
              <w:left w:val="outset" w:sz="6" w:space="0" w:color="auto"/>
              <w:bottom w:val="outset" w:sz="6" w:space="0" w:color="auto"/>
              <w:right w:val="outset" w:sz="6" w:space="0" w:color="auto"/>
            </w:tcBorders>
            <w:shd w:val="clear" w:color="auto" w:fill="FFFFFF"/>
            <w:vAlign w:val="center"/>
          </w:tcPr>
          <w:p w14:paraId="7A79165A" w14:textId="02E7AF32" w:rsidR="00A5072D" w:rsidRPr="00B7671B" w:rsidRDefault="00A5072D"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Pr>
                <w:rFonts w:ascii="Arial" w:hAnsi="Arial" w:cs="Arial"/>
                <w:color w:val="1F3042"/>
                <w:sz w:val="23"/>
                <w:szCs w:val="23"/>
                <w:lang w:eastAsia="en-US"/>
              </w:rPr>
              <w:t>ht</w:t>
            </w:r>
          </w:p>
        </w:tc>
      </w:tr>
      <w:tr w:rsidR="00A5072D" w:rsidRPr="00B7671B" w14:paraId="05A6A9CF" w14:textId="77777777" w:rsidTr="00B7671B">
        <w:tc>
          <w:tcPr>
            <w:tcW w:w="4132" w:type="dxa"/>
            <w:tcBorders>
              <w:top w:val="outset" w:sz="6" w:space="0" w:color="auto"/>
              <w:left w:val="outset" w:sz="6" w:space="0" w:color="auto"/>
              <w:bottom w:val="outset" w:sz="6" w:space="0" w:color="auto"/>
              <w:right w:val="outset" w:sz="6" w:space="0" w:color="auto"/>
            </w:tcBorders>
            <w:shd w:val="clear" w:color="auto" w:fill="FFFFFF"/>
            <w:vAlign w:val="center"/>
          </w:tcPr>
          <w:p w14:paraId="6097BF3A" w14:textId="0FD41BB2" w:rsidR="00A5072D" w:rsidRPr="00B7671B" w:rsidRDefault="00A5072D" w:rsidP="00B7671B">
            <w:pPr>
              <w:suppressAutoHyphens w:val="0"/>
              <w:autoSpaceDE/>
              <w:autoSpaceDN/>
              <w:adjustRightInd/>
              <w:spacing w:before="100" w:beforeAutospacing="1" w:after="100" w:afterAutospacing="1" w:line="240" w:lineRule="auto"/>
              <w:ind w:left="0"/>
              <w:jc w:val="center"/>
              <w:rPr>
                <w:rFonts w:ascii="Arial" w:hAnsi="Arial" w:cs="Arial"/>
                <w:color w:val="1F3042"/>
                <w:sz w:val="23"/>
                <w:szCs w:val="23"/>
                <w:lang w:eastAsia="en-US"/>
              </w:rPr>
            </w:pPr>
            <w:r>
              <w:rPr>
                <w:rFonts w:ascii="Arial" w:hAnsi="Arial" w:cs="Arial"/>
                <w:color w:val="1F3042"/>
                <w:sz w:val="23"/>
                <w:szCs w:val="23"/>
              </w:rPr>
              <w:t>Hindi</w:t>
            </w:r>
          </w:p>
        </w:tc>
        <w:tc>
          <w:tcPr>
            <w:tcW w:w="4597" w:type="dxa"/>
            <w:tcBorders>
              <w:top w:val="outset" w:sz="6" w:space="0" w:color="auto"/>
              <w:left w:val="outset" w:sz="6" w:space="0" w:color="auto"/>
              <w:bottom w:val="outset" w:sz="6" w:space="0" w:color="auto"/>
              <w:right w:val="outset" w:sz="6" w:space="0" w:color="auto"/>
            </w:tcBorders>
            <w:shd w:val="clear" w:color="auto" w:fill="FFFFFF"/>
            <w:vAlign w:val="center"/>
          </w:tcPr>
          <w:p w14:paraId="388FF494" w14:textId="565553D2" w:rsidR="00A5072D" w:rsidRPr="00B7671B" w:rsidRDefault="00A5072D"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Pr>
                <w:rFonts w:ascii="Arial" w:hAnsi="Arial" w:cs="Arial"/>
                <w:color w:val="1F3042"/>
                <w:sz w:val="23"/>
                <w:szCs w:val="23"/>
                <w:lang w:eastAsia="en-US"/>
              </w:rPr>
              <w:t>hi</w:t>
            </w:r>
          </w:p>
        </w:tc>
      </w:tr>
      <w:tr w:rsidR="00A5072D" w:rsidRPr="00B7671B" w14:paraId="337261BF" w14:textId="77777777" w:rsidTr="00B7671B">
        <w:tc>
          <w:tcPr>
            <w:tcW w:w="4132" w:type="dxa"/>
            <w:tcBorders>
              <w:top w:val="outset" w:sz="6" w:space="0" w:color="auto"/>
              <w:left w:val="outset" w:sz="6" w:space="0" w:color="auto"/>
              <w:bottom w:val="outset" w:sz="6" w:space="0" w:color="auto"/>
              <w:right w:val="outset" w:sz="6" w:space="0" w:color="auto"/>
            </w:tcBorders>
            <w:shd w:val="clear" w:color="auto" w:fill="FFFFFF"/>
            <w:vAlign w:val="center"/>
          </w:tcPr>
          <w:p w14:paraId="0E1928C4" w14:textId="5EDF0D9A" w:rsidR="00A5072D" w:rsidRPr="00B7671B" w:rsidRDefault="00A5072D" w:rsidP="00B7671B">
            <w:pPr>
              <w:suppressAutoHyphens w:val="0"/>
              <w:autoSpaceDE/>
              <w:autoSpaceDN/>
              <w:adjustRightInd/>
              <w:spacing w:before="100" w:beforeAutospacing="1" w:after="100" w:afterAutospacing="1" w:line="240" w:lineRule="auto"/>
              <w:ind w:left="0"/>
              <w:jc w:val="center"/>
              <w:rPr>
                <w:rFonts w:ascii="Arial" w:hAnsi="Arial" w:cs="Arial"/>
                <w:color w:val="1F3042"/>
                <w:sz w:val="23"/>
                <w:szCs w:val="23"/>
                <w:lang w:eastAsia="en-US"/>
              </w:rPr>
            </w:pPr>
            <w:r>
              <w:rPr>
                <w:rFonts w:ascii="Arial" w:hAnsi="Arial" w:cs="Arial"/>
                <w:color w:val="1F3042"/>
                <w:sz w:val="23"/>
                <w:szCs w:val="23"/>
              </w:rPr>
              <w:t>Japanese</w:t>
            </w:r>
          </w:p>
        </w:tc>
        <w:tc>
          <w:tcPr>
            <w:tcW w:w="4597" w:type="dxa"/>
            <w:tcBorders>
              <w:top w:val="outset" w:sz="6" w:space="0" w:color="auto"/>
              <w:left w:val="outset" w:sz="6" w:space="0" w:color="auto"/>
              <w:bottom w:val="outset" w:sz="6" w:space="0" w:color="auto"/>
              <w:right w:val="outset" w:sz="6" w:space="0" w:color="auto"/>
            </w:tcBorders>
            <w:shd w:val="clear" w:color="auto" w:fill="FFFFFF"/>
            <w:vAlign w:val="center"/>
          </w:tcPr>
          <w:p w14:paraId="763D9462" w14:textId="430C779B" w:rsidR="00A5072D" w:rsidRPr="00B7671B" w:rsidRDefault="00A5072D"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Pr>
                <w:rFonts w:ascii="Arial" w:hAnsi="Arial" w:cs="Arial"/>
                <w:color w:val="1F3042"/>
                <w:sz w:val="23"/>
                <w:szCs w:val="23"/>
                <w:lang w:eastAsia="en-US"/>
              </w:rPr>
              <w:t>ja</w:t>
            </w:r>
          </w:p>
        </w:tc>
      </w:tr>
      <w:tr w:rsidR="00A5072D" w:rsidRPr="00B7671B" w14:paraId="745D2500" w14:textId="77777777" w:rsidTr="00B7671B">
        <w:tc>
          <w:tcPr>
            <w:tcW w:w="4132" w:type="dxa"/>
            <w:tcBorders>
              <w:top w:val="outset" w:sz="6" w:space="0" w:color="auto"/>
              <w:left w:val="outset" w:sz="6" w:space="0" w:color="auto"/>
              <w:bottom w:val="outset" w:sz="6" w:space="0" w:color="auto"/>
              <w:right w:val="outset" w:sz="6" w:space="0" w:color="auto"/>
            </w:tcBorders>
            <w:shd w:val="clear" w:color="auto" w:fill="FFFFFF"/>
            <w:vAlign w:val="center"/>
          </w:tcPr>
          <w:p w14:paraId="1E61C18A" w14:textId="47E1E913" w:rsidR="00A5072D" w:rsidRPr="00B7671B" w:rsidRDefault="00A5072D" w:rsidP="00B7671B">
            <w:pPr>
              <w:suppressAutoHyphens w:val="0"/>
              <w:autoSpaceDE/>
              <w:autoSpaceDN/>
              <w:adjustRightInd/>
              <w:spacing w:before="100" w:beforeAutospacing="1" w:after="100" w:afterAutospacing="1" w:line="240" w:lineRule="auto"/>
              <w:ind w:left="0"/>
              <w:jc w:val="center"/>
              <w:rPr>
                <w:rFonts w:ascii="Arial" w:hAnsi="Arial" w:cs="Arial"/>
                <w:color w:val="1F3042"/>
                <w:sz w:val="23"/>
                <w:szCs w:val="23"/>
                <w:lang w:eastAsia="en-US"/>
              </w:rPr>
            </w:pPr>
            <w:r>
              <w:rPr>
                <w:rFonts w:ascii="Arial" w:hAnsi="Arial" w:cs="Arial"/>
                <w:color w:val="1F3042"/>
                <w:sz w:val="23"/>
                <w:szCs w:val="23"/>
              </w:rPr>
              <w:t>Somali</w:t>
            </w:r>
          </w:p>
        </w:tc>
        <w:tc>
          <w:tcPr>
            <w:tcW w:w="4597" w:type="dxa"/>
            <w:tcBorders>
              <w:top w:val="outset" w:sz="6" w:space="0" w:color="auto"/>
              <w:left w:val="outset" w:sz="6" w:space="0" w:color="auto"/>
              <w:bottom w:val="outset" w:sz="6" w:space="0" w:color="auto"/>
              <w:right w:val="outset" w:sz="6" w:space="0" w:color="auto"/>
            </w:tcBorders>
            <w:shd w:val="clear" w:color="auto" w:fill="FFFFFF"/>
            <w:vAlign w:val="center"/>
          </w:tcPr>
          <w:p w14:paraId="274A9C5B" w14:textId="7251A76A" w:rsidR="00A5072D" w:rsidRPr="00B7671B" w:rsidRDefault="00A5072D"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Pr>
                <w:rFonts w:ascii="Arial" w:hAnsi="Arial" w:cs="Arial"/>
                <w:color w:val="1F3042"/>
                <w:sz w:val="23"/>
                <w:szCs w:val="23"/>
                <w:lang w:eastAsia="en-US"/>
              </w:rPr>
              <w:t>so</w:t>
            </w:r>
          </w:p>
        </w:tc>
      </w:tr>
      <w:tr w:rsidR="00A5072D" w:rsidRPr="00B7671B" w14:paraId="05CAC335" w14:textId="77777777" w:rsidTr="00B7671B">
        <w:tc>
          <w:tcPr>
            <w:tcW w:w="4132" w:type="dxa"/>
            <w:tcBorders>
              <w:top w:val="outset" w:sz="6" w:space="0" w:color="auto"/>
              <w:left w:val="outset" w:sz="6" w:space="0" w:color="auto"/>
              <w:bottom w:val="outset" w:sz="6" w:space="0" w:color="auto"/>
              <w:right w:val="outset" w:sz="6" w:space="0" w:color="auto"/>
            </w:tcBorders>
            <w:shd w:val="clear" w:color="auto" w:fill="FFFFFF"/>
            <w:vAlign w:val="center"/>
          </w:tcPr>
          <w:p w14:paraId="360A2D4A" w14:textId="64C3B581" w:rsidR="00A5072D" w:rsidRPr="00B7671B" w:rsidRDefault="00A5072D" w:rsidP="00B7671B">
            <w:pPr>
              <w:suppressAutoHyphens w:val="0"/>
              <w:autoSpaceDE/>
              <w:autoSpaceDN/>
              <w:adjustRightInd/>
              <w:spacing w:before="100" w:beforeAutospacing="1" w:after="100" w:afterAutospacing="1" w:line="240" w:lineRule="auto"/>
              <w:ind w:left="0"/>
              <w:jc w:val="center"/>
              <w:rPr>
                <w:rFonts w:ascii="Arial" w:hAnsi="Arial" w:cs="Arial"/>
                <w:color w:val="1F3042"/>
                <w:sz w:val="23"/>
                <w:szCs w:val="23"/>
                <w:lang w:eastAsia="en-US"/>
              </w:rPr>
            </w:pPr>
            <w:r>
              <w:rPr>
                <w:rFonts w:ascii="Arial" w:hAnsi="Arial" w:cs="Arial"/>
                <w:color w:val="1F3042"/>
                <w:sz w:val="23"/>
                <w:szCs w:val="23"/>
              </w:rPr>
              <w:t>Thai</w:t>
            </w:r>
          </w:p>
        </w:tc>
        <w:tc>
          <w:tcPr>
            <w:tcW w:w="4597" w:type="dxa"/>
            <w:tcBorders>
              <w:top w:val="outset" w:sz="6" w:space="0" w:color="auto"/>
              <w:left w:val="outset" w:sz="6" w:space="0" w:color="auto"/>
              <w:bottom w:val="outset" w:sz="6" w:space="0" w:color="auto"/>
              <w:right w:val="outset" w:sz="6" w:space="0" w:color="auto"/>
            </w:tcBorders>
            <w:shd w:val="clear" w:color="auto" w:fill="FFFFFF"/>
            <w:vAlign w:val="center"/>
          </w:tcPr>
          <w:p w14:paraId="3F785111" w14:textId="61F26CEE" w:rsidR="00A5072D" w:rsidRPr="00B7671B" w:rsidRDefault="00A5072D" w:rsidP="00B7671B">
            <w:pPr>
              <w:suppressAutoHyphens w:val="0"/>
              <w:autoSpaceDE/>
              <w:autoSpaceDN/>
              <w:adjustRightInd/>
              <w:spacing w:before="0" w:after="0" w:line="240" w:lineRule="auto"/>
              <w:ind w:left="0"/>
              <w:jc w:val="center"/>
              <w:rPr>
                <w:rFonts w:ascii="Arial" w:hAnsi="Arial" w:cs="Arial"/>
                <w:color w:val="1F3042"/>
                <w:sz w:val="23"/>
                <w:szCs w:val="23"/>
                <w:lang w:eastAsia="en-US"/>
              </w:rPr>
            </w:pPr>
            <w:r>
              <w:rPr>
                <w:rFonts w:ascii="Arial" w:hAnsi="Arial" w:cs="Arial"/>
                <w:color w:val="1F3042"/>
                <w:sz w:val="23"/>
                <w:szCs w:val="23"/>
                <w:lang w:eastAsia="en-US"/>
              </w:rPr>
              <w:t>th</w:t>
            </w:r>
          </w:p>
        </w:tc>
      </w:tr>
    </w:tbl>
    <w:p w14:paraId="5E8AB5E5" w14:textId="77777777" w:rsidR="00B7671B" w:rsidRDefault="00B7671B" w:rsidP="00B7671B">
      <w:pPr>
        <w:pStyle w:val="ListParagraph"/>
        <w:ind w:left="1267"/>
      </w:pPr>
    </w:p>
    <w:p w14:paraId="4AD7510B" w14:textId="77777777" w:rsidR="004659AD" w:rsidRDefault="004659AD" w:rsidP="004659AD">
      <w:pPr>
        <w:pStyle w:val="ListParagraph"/>
        <w:ind w:left="1267"/>
      </w:pPr>
    </w:p>
    <w:p w14:paraId="125B3BF1" w14:textId="77777777" w:rsidR="00B7671B" w:rsidRDefault="00B7671B" w:rsidP="004659AD">
      <w:pPr>
        <w:pStyle w:val="ListParagraph"/>
        <w:ind w:left="1267"/>
      </w:pPr>
    </w:p>
    <w:p w14:paraId="034546A0" w14:textId="77777777" w:rsidR="00B7671B" w:rsidRDefault="00B7671B" w:rsidP="004659AD">
      <w:pPr>
        <w:pStyle w:val="ListParagraph"/>
        <w:ind w:left="1267"/>
      </w:pPr>
    </w:p>
    <w:p w14:paraId="590B968F" w14:textId="77777777" w:rsidR="00B7671B" w:rsidRDefault="00B7671B" w:rsidP="004659AD">
      <w:pPr>
        <w:pStyle w:val="ListParagraph"/>
        <w:ind w:left="1267"/>
      </w:pPr>
    </w:p>
    <w:p w14:paraId="7024DADC" w14:textId="77777777" w:rsidR="00B7671B" w:rsidRDefault="00B7671B" w:rsidP="004659AD">
      <w:pPr>
        <w:pStyle w:val="ListParagraph"/>
        <w:ind w:left="1267"/>
      </w:pPr>
    </w:p>
    <w:p w14:paraId="35A3DD4E" w14:textId="77777777" w:rsidR="00B7671B" w:rsidRDefault="00B7671B" w:rsidP="004659AD">
      <w:pPr>
        <w:pStyle w:val="ListParagraph"/>
        <w:ind w:left="1267"/>
      </w:pPr>
    </w:p>
    <w:p w14:paraId="0F237B5D" w14:textId="77777777" w:rsidR="00B7671B" w:rsidRDefault="00B7671B" w:rsidP="004659AD">
      <w:pPr>
        <w:pStyle w:val="ListParagraph"/>
        <w:ind w:left="1267"/>
      </w:pPr>
    </w:p>
    <w:p w14:paraId="42A07A80" w14:textId="77777777" w:rsidR="00B7671B" w:rsidRDefault="00B7671B" w:rsidP="004659AD">
      <w:pPr>
        <w:pStyle w:val="ListParagraph"/>
        <w:ind w:left="1267"/>
      </w:pPr>
    </w:p>
    <w:p w14:paraId="097410F5" w14:textId="77777777" w:rsidR="00B7671B" w:rsidRDefault="00B7671B" w:rsidP="004659AD">
      <w:pPr>
        <w:pStyle w:val="ListParagraph"/>
        <w:ind w:left="1267"/>
      </w:pPr>
    </w:p>
    <w:p w14:paraId="606893B4" w14:textId="77777777" w:rsidR="00B7671B" w:rsidRDefault="00B7671B" w:rsidP="004659AD">
      <w:pPr>
        <w:pStyle w:val="ListParagraph"/>
        <w:ind w:left="1267"/>
      </w:pPr>
    </w:p>
    <w:p w14:paraId="788CB80E" w14:textId="77777777" w:rsidR="00B7671B" w:rsidRDefault="00B7671B" w:rsidP="004659AD">
      <w:pPr>
        <w:pStyle w:val="ListParagraph"/>
        <w:ind w:left="1267"/>
      </w:pPr>
    </w:p>
    <w:p w14:paraId="7EE95DB3" w14:textId="77777777" w:rsidR="00B7671B" w:rsidRDefault="00B7671B" w:rsidP="004659AD">
      <w:pPr>
        <w:pStyle w:val="ListParagraph"/>
        <w:ind w:left="1267"/>
      </w:pPr>
    </w:p>
    <w:p w14:paraId="325B056C" w14:textId="77777777" w:rsidR="00B7671B" w:rsidRDefault="00B7671B" w:rsidP="004659AD">
      <w:pPr>
        <w:pStyle w:val="ListParagraph"/>
        <w:ind w:left="1267"/>
      </w:pPr>
    </w:p>
    <w:p w14:paraId="39D50B30" w14:textId="77777777" w:rsidR="00B7671B" w:rsidRDefault="00B7671B" w:rsidP="004659AD">
      <w:pPr>
        <w:pStyle w:val="ListParagraph"/>
        <w:ind w:left="1267"/>
      </w:pPr>
    </w:p>
    <w:p w14:paraId="5220EF0F" w14:textId="77777777" w:rsidR="00B7671B" w:rsidRDefault="00B7671B" w:rsidP="004659AD">
      <w:pPr>
        <w:pStyle w:val="ListParagraph"/>
        <w:ind w:left="1267"/>
      </w:pPr>
    </w:p>
    <w:p w14:paraId="4AA1442B" w14:textId="77777777" w:rsidR="00B7671B" w:rsidRDefault="00B7671B" w:rsidP="004659AD">
      <w:pPr>
        <w:pStyle w:val="ListParagraph"/>
        <w:ind w:left="1267"/>
      </w:pPr>
    </w:p>
    <w:p w14:paraId="302999A8" w14:textId="77777777" w:rsidR="00B7671B" w:rsidRDefault="00B7671B" w:rsidP="004659AD">
      <w:pPr>
        <w:pStyle w:val="ListParagraph"/>
        <w:ind w:left="1267"/>
      </w:pPr>
    </w:p>
    <w:p w14:paraId="17CCFA5A" w14:textId="5DF561CC" w:rsidR="00D5628C" w:rsidRDefault="004659AD" w:rsidP="00D5628C">
      <w:pPr>
        <w:pStyle w:val="ListParagraph"/>
        <w:ind w:left="1267"/>
      </w:pPr>
      <w:r>
        <w:t xml:space="preserve">English is the default preferred language. The </w:t>
      </w:r>
      <w:r w:rsidR="005C7808">
        <w:t xml:space="preserve">preferred </w:t>
      </w:r>
      <w:r>
        <w:t xml:space="preserve">language can be changed by clicking the dropdown button and the other language options will be displayed. </w:t>
      </w:r>
    </w:p>
    <w:p w14:paraId="64B9FB4E" w14:textId="77777777" w:rsidR="00D5628C" w:rsidRDefault="00D5628C" w:rsidP="00D5628C">
      <w:pPr>
        <w:pStyle w:val="ListParagraph"/>
        <w:ind w:left="1267"/>
      </w:pPr>
    </w:p>
    <w:p w14:paraId="699851C4" w14:textId="6BA48FBF" w:rsidR="00D5628C" w:rsidRDefault="7BE47916" w:rsidP="00D5628C">
      <w:pPr>
        <w:pStyle w:val="ListParagraph"/>
        <w:ind w:left="1267"/>
        <w:rPr>
          <w:noProof/>
        </w:rPr>
      </w:pPr>
      <w:r>
        <w:t>Selecting Language Preference</w:t>
      </w:r>
      <w:r w:rsidR="00D5628C">
        <w:t>:</w:t>
      </w:r>
      <w:r w:rsidR="00D5628C" w:rsidRPr="00D5628C">
        <w:rPr>
          <w:noProof/>
        </w:rPr>
        <w:t xml:space="preserve"> </w:t>
      </w:r>
    </w:p>
    <w:p w14:paraId="53E74FF2" w14:textId="77C29AA6" w:rsidR="00105F57" w:rsidRDefault="00105F57" w:rsidP="00D5628C">
      <w:pPr>
        <w:pStyle w:val="ListParagraph"/>
        <w:ind w:left="1267"/>
        <w:rPr>
          <w:noProof/>
        </w:rPr>
      </w:pPr>
      <w:r>
        <w:rPr>
          <w:noProof/>
        </w:rPr>
        <w:drawing>
          <wp:inline distT="0" distB="0" distL="0" distR="0" wp14:anchorId="2B8EFFFC" wp14:editId="6EF91151">
            <wp:extent cx="6400800" cy="1651000"/>
            <wp:effectExtent l="0" t="0" r="0" b="6350"/>
            <wp:docPr id="1426182116" name="Picture 1426182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182116"/>
                    <pic:cNvPicPr/>
                  </pic:nvPicPr>
                  <pic:blipFill>
                    <a:blip r:embed="rId32">
                      <a:extLst>
                        <a:ext uri="{28A0092B-C50C-407E-A947-70E740481C1C}">
                          <a14:useLocalDpi xmlns:a14="http://schemas.microsoft.com/office/drawing/2010/main" val="0"/>
                        </a:ext>
                      </a:extLst>
                    </a:blip>
                    <a:stretch>
                      <a:fillRect/>
                    </a:stretch>
                  </pic:blipFill>
                  <pic:spPr>
                    <a:xfrm>
                      <a:off x="0" y="0"/>
                      <a:ext cx="6400800" cy="1651000"/>
                    </a:xfrm>
                    <a:prstGeom prst="rect">
                      <a:avLst/>
                    </a:prstGeom>
                  </pic:spPr>
                </pic:pic>
              </a:graphicData>
            </a:graphic>
          </wp:inline>
        </w:drawing>
      </w:r>
    </w:p>
    <w:p w14:paraId="0C56421B" w14:textId="025AA077" w:rsidR="00D5628C" w:rsidRDefault="00D5628C" w:rsidP="00D5628C">
      <w:pPr>
        <w:pStyle w:val="ListParagraph"/>
        <w:ind w:left="1267"/>
        <w:rPr>
          <w:noProof/>
        </w:rPr>
      </w:pPr>
    </w:p>
    <w:p w14:paraId="69CA99CB" w14:textId="77777777" w:rsidR="00D5628C" w:rsidRDefault="00D5628C" w:rsidP="00D5628C">
      <w:pPr>
        <w:pStyle w:val="ListParagraph"/>
        <w:ind w:left="1267"/>
        <w:rPr>
          <w:noProof/>
        </w:rPr>
      </w:pPr>
    </w:p>
    <w:p w14:paraId="3D84F1EE" w14:textId="25C42BE8" w:rsidR="4B098C2B" w:rsidRDefault="000F0450" w:rsidP="00D5628C">
      <w:pPr>
        <w:pStyle w:val="ListParagraph"/>
        <w:ind w:left="1267"/>
      </w:pPr>
      <w:r>
        <w:rPr>
          <w:noProof/>
        </w:rPr>
        <w:lastRenderedPageBreak/>
        <w:drawing>
          <wp:inline distT="0" distB="0" distL="0" distR="0" wp14:anchorId="71D526DD" wp14:editId="3BF819C5">
            <wp:extent cx="6400800" cy="1705610"/>
            <wp:effectExtent l="0" t="0" r="0" b="8890"/>
            <wp:docPr id="1426182117" name="Picture 1426182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6400800" cy="1705610"/>
                    </a:xfrm>
                    <a:prstGeom prst="rect">
                      <a:avLst/>
                    </a:prstGeom>
                  </pic:spPr>
                </pic:pic>
              </a:graphicData>
            </a:graphic>
          </wp:inline>
        </w:drawing>
      </w:r>
    </w:p>
    <w:p w14:paraId="36576D7E" w14:textId="3C52479A" w:rsidR="2D351949" w:rsidRDefault="2D351949" w:rsidP="4EB6541F">
      <w:pPr>
        <w:ind w:left="0"/>
      </w:pPr>
    </w:p>
    <w:p w14:paraId="33D919C7" w14:textId="66013875" w:rsidR="2F0EF02D" w:rsidRDefault="0677E903" w:rsidP="00D5628C">
      <w:pPr>
        <w:ind w:left="1080"/>
      </w:pPr>
      <w:r>
        <w:t xml:space="preserve">Once a language has been selected, the translation in Hi Marley will be displayed as seen in the screenshot below. </w:t>
      </w:r>
    </w:p>
    <w:p w14:paraId="57DFCA00" w14:textId="5B4030CE" w:rsidR="00F94283" w:rsidRDefault="00F94283" w:rsidP="00D5628C">
      <w:pPr>
        <w:ind w:left="1080"/>
      </w:pPr>
      <w:r>
        <w:rPr>
          <w:noProof/>
        </w:rPr>
        <w:drawing>
          <wp:inline distT="0" distB="0" distL="0" distR="0" wp14:anchorId="489D37A9" wp14:editId="526D2CA7">
            <wp:extent cx="3581400" cy="609600"/>
            <wp:effectExtent l="0" t="0" r="0" b="0"/>
            <wp:docPr id="2072786541" name="Picture 207278654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86541" name="Picture 2072786541" descr="Graphical user interface, text&#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3581400" cy="609600"/>
                    </a:xfrm>
                    <a:prstGeom prst="rect">
                      <a:avLst/>
                    </a:prstGeom>
                  </pic:spPr>
                </pic:pic>
              </a:graphicData>
            </a:graphic>
          </wp:inline>
        </w:drawing>
      </w:r>
    </w:p>
    <w:p w14:paraId="1A4FB02F" w14:textId="77777777" w:rsidR="00F94283" w:rsidRDefault="00F94283" w:rsidP="4EB6541F">
      <w:pPr>
        <w:ind w:left="0"/>
      </w:pPr>
    </w:p>
    <w:p w14:paraId="3B10EEB0" w14:textId="4F5AB1C0" w:rsidR="3A062020" w:rsidRDefault="00F94283" w:rsidP="00F94283">
      <w:pPr>
        <w:ind w:left="907" w:firstLine="173"/>
      </w:pPr>
      <w:r>
        <w:t>T</w:t>
      </w:r>
      <w:r w:rsidR="7C8F2EE4">
        <w:t xml:space="preserve">ext </w:t>
      </w:r>
      <w:r>
        <w:t>in</w:t>
      </w:r>
      <w:r w:rsidR="7C8F2EE4">
        <w:t xml:space="preserve"> English will change to Spanish</w:t>
      </w:r>
      <w:r w:rsidR="005C7808">
        <w:t xml:space="preserve"> on Customer’s phone</w:t>
      </w:r>
      <w:r w:rsidR="7C8F2EE4">
        <w:t xml:space="preserve">. </w:t>
      </w:r>
    </w:p>
    <w:p w14:paraId="7F69091C" w14:textId="083BFBE1" w:rsidR="00F94283" w:rsidRDefault="002F549D" w:rsidP="00F94283">
      <w:pPr>
        <w:ind w:left="907" w:firstLine="173"/>
      </w:pPr>
      <w:r>
        <w:rPr>
          <w:noProof/>
        </w:rPr>
        <w:drawing>
          <wp:inline distT="0" distB="0" distL="0" distR="0" wp14:anchorId="003A8D8E" wp14:editId="69547507">
            <wp:extent cx="2720975" cy="1496814"/>
            <wp:effectExtent l="0" t="0" r="3175" b="8255"/>
            <wp:docPr id="1426182118" name="Picture 1426182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26313" cy="1499750"/>
                    </a:xfrm>
                    <a:prstGeom prst="rect">
                      <a:avLst/>
                    </a:prstGeom>
                  </pic:spPr>
                </pic:pic>
              </a:graphicData>
            </a:graphic>
          </wp:inline>
        </w:drawing>
      </w:r>
    </w:p>
    <w:p w14:paraId="5C8F2A5C" w14:textId="6F8E9B48" w:rsidR="00F94283" w:rsidRDefault="00F94283" w:rsidP="00F94283">
      <w:pPr>
        <w:ind w:left="907" w:firstLine="173"/>
      </w:pPr>
      <w:r>
        <w:t>The auto translation here is the result of the Spanish selection for preferred language.</w:t>
      </w:r>
    </w:p>
    <w:p w14:paraId="4CE813F7" w14:textId="066880C0" w:rsidR="00F94283" w:rsidRDefault="00F94283" w:rsidP="00F94283">
      <w:pPr>
        <w:ind w:left="907" w:firstLine="173"/>
      </w:pPr>
      <w:r>
        <w:rPr>
          <w:noProof/>
        </w:rPr>
        <w:drawing>
          <wp:inline distT="0" distB="0" distL="0" distR="0" wp14:anchorId="72200835" wp14:editId="41F4D207">
            <wp:extent cx="3619500" cy="752475"/>
            <wp:effectExtent l="0" t="0" r="0" b="0"/>
            <wp:docPr id="892554547" name="Picture 89255454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554547" name="Picture 892554547" descr="Text&#10;&#10;Description automatically generated with medium confidence"/>
                    <pic:cNvPicPr/>
                  </pic:nvPicPr>
                  <pic:blipFill>
                    <a:blip r:embed="rId36">
                      <a:extLst>
                        <a:ext uri="{28A0092B-C50C-407E-A947-70E740481C1C}">
                          <a14:useLocalDpi xmlns:a14="http://schemas.microsoft.com/office/drawing/2010/main" val="0"/>
                        </a:ext>
                      </a:extLst>
                    </a:blip>
                    <a:stretch>
                      <a:fillRect/>
                    </a:stretch>
                  </pic:blipFill>
                  <pic:spPr>
                    <a:xfrm>
                      <a:off x="0" y="0"/>
                      <a:ext cx="3619500" cy="752475"/>
                    </a:xfrm>
                    <a:prstGeom prst="rect">
                      <a:avLst/>
                    </a:prstGeom>
                  </pic:spPr>
                </pic:pic>
              </a:graphicData>
            </a:graphic>
          </wp:inline>
        </w:drawing>
      </w:r>
    </w:p>
    <w:p w14:paraId="0D9D1B2F" w14:textId="33E6E5DC" w:rsidR="7B1FEFAB" w:rsidRDefault="7B1FEFAB" w:rsidP="4EB6541F">
      <w:pPr>
        <w:ind w:left="0"/>
      </w:pPr>
    </w:p>
    <w:p w14:paraId="1BAA42C3" w14:textId="3D1A5ED9" w:rsidR="7B1FEFAB" w:rsidRDefault="7B1FEFAB" w:rsidP="4EB6541F">
      <w:pPr>
        <w:ind w:left="0"/>
      </w:pPr>
    </w:p>
    <w:p w14:paraId="54C9FF1F" w14:textId="02129738" w:rsidR="025D7E85" w:rsidRDefault="4EB6541F" w:rsidP="005A6346">
      <w:pPr>
        <w:ind w:left="0"/>
        <w:rPr>
          <w:rFonts w:eastAsia="Calibri" w:cs="Calibri"/>
          <w:color w:val="00A5B8" w:themeColor="accent2"/>
          <w:sz w:val="28"/>
          <w:szCs w:val="28"/>
        </w:rPr>
      </w:pPr>
      <w:r w:rsidRPr="4B098C2B">
        <w:rPr>
          <w:rFonts w:eastAsia="Calibri" w:cs="Calibri"/>
          <w:color w:val="00A5B8" w:themeColor="accent2"/>
          <w:sz w:val="28"/>
          <w:szCs w:val="28"/>
        </w:rPr>
        <w:t xml:space="preserve">Close Hi Marley Cases </w:t>
      </w:r>
    </w:p>
    <w:p w14:paraId="1A0C8069" w14:textId="3E1D7F76" w:rsidR="025D7E85" w:rsidRDefault="141336BA" w:rsidP="00F94283">
      <w:pPr>
        <w:pStyle w:val="ListParagraph"/>
        <w:numPr>
          <w:ilvl w:val="0"/>
          <w:numId w:val="21"/>
        </w:numPr>
      </w:pPr>
      <w:r>
        <w:t>Closing Cases individually</w:t>
      </w:r>
      <w:r w:rsidR="00F94283">
        <w:t xml:space="preserve"> by selecting “Close Case” button:</w:t>
      </w:r>
    </w:p>
    <w:p w14:paraId="038B78E5" w14:textId="06B1FA08" w:rsidR="00F94283" w:rsidRDefault="00BF7DC7" w:rsidP="00F94283">
      <w:pPr>
        <w:pStyle w:val="ListParagraph"/>
        <w:ind w:left="1267"/>
      </w:pPr>
      <w:r>
        <w:rPr>
          <w:noProof/>
        </w:rPr>
        <w:drawing>
          <wp:inline distT="0" distB="0" distL="0" distR="0" wp14:anchorId="74D1C9D6" wp14:editId="2F391B24">
            <wp:extent cx="4229100" cy="847725"/>
            <wp:effectExtent l="0" t="0" r="0" b="9525"/>
            <wp:docPr id="1426182119" name="Picture 1426182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229100" cy="847725"/>
                    </a:xfrm>
                    <a:prstGeom prst="rect">
                      <a:avLst/>
                    </a:prstGeom>
                  </pic:spPr>
                </pic:pic>
              </a:graphicData>
            </a:graphic>
          </wp:inline>
        </w:drawing>
      </w:r>
    </w:p>
    <w:p w14:paraId="3C6AEF20" w14:textId="77777777" w:rsidR="00F94283" w:rsidRDefault="00F94283" w:rsidP="00F94283">
      <w:pPr>
        <w:pStyle w:val="ListParagraph"/>
        <w:ind w:left="1267"/>
      </w:pPr>
    </w:p>
    <w:p w14:paraId="2AEB489B" w14:textId="3EA480B4" w:rsidR="169584E7" w:rsidRDefault="169584E7" w:rsidP="00F94283">
      <w:pPr>
        <w:pStyle w:val="ListParagraph"/>
        <w:ind w:left="1267"/>
      </w:pPr>
      <w:r w:rsidRPr="169584E7">
        <w:t xml:space="preserve">Selecting the </w:t>
      </w:r>
      <w:r>
        <w:t>close</w:t>
      </w:r>
      <w:r w:rsidRPr="169584E7">
        <w:t xml:space="preserve"> </w:t>
      </w:r>
      <w:r w:rsidR="53568E94" w:rsidRPr="53568E94">
        <w:t xml:space="preserve">case button will </w:t>
      </w:r>
      <w:r w:rsidR="53568E94">
        <w:t xml:space="preserve">close the case. </w:t>
      </w:r>
      <w:r w:rsidR="2640D198">
        <w:t xml:space="preserve">Case </w:t>
      </w:r>
      <w:r w:rsidR="009251B5">
        <w:t>000103</w:t>
      </w:r>
      <w:r w:rsidR="2640D198">
        <w:t xml:space="preserve"> is the case that will be closed in this example.</w:t>
      </w:r>
    </w:p>
    <w:p w14:paraId="0E38136D" w14:textId="60756291" w:rsidR="00F94283" w:rsidRDefault="001E62CD" w:rsidP="00F94283">
      <w:pPr>
        <w:pStyle w:val="ListParagraph"/>
        <w:ind w:left="1267"/>
      </w:pPr>
      <w:r>
        <w:rPr>
          <w:noProof/>
        </w:rPr>
        <w:lastRenderedPageBreak/>
        <w:drawing>
          <wp:inline distT="0" distB="0" distL="0" distR="0" wp14:anchorId="1253497E" wp14:editId="7B800ABD">
            <wp:extent cx="6400800" cy="631825"/>
            <wp:effectExtent l="0" t="0" r="0" b="0"/>
            <wp:docPr id="1426182120" name="Picture 142618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6400800" cy="631825"/>
                    </a:xfrm>
                    <a:prstGeom prst="rect">
                      <a:avLst/>
                    </a:prstGeom>
                  </pic:spPr>
                </pic:pic>
              </a:graphicData>
            </a:graphic>
          </wp:inline>
        </w:drawing>
      </w:r>
    </w:p>
    <w:p w14:paraId="4E6D8325" w14:textId="1EA89086" w:rsidR="4AC5B319" w:rsidRDefault="4AC5B319" w:rsidP="00F94283">
      <w:pPr>
        <w:pStyle w:val="ListParagraph"/>
        <w:ind w:left="1267"/>
      </w:pPr>
      <w:r w:rsidRPr="4AC5B319">
        <w:t xml:space="preserve">The case status now shows case </w:t>
      </w:r>
      <w:r w:rsidR="054A340B" w:rsidRPr="054A340B">
        <w:t>000</w:t>
      </w:r>
      <w:r w:rsidR="009251B5">
        <w:t>103</w:t>
      </w:r>
      <w:r w:rsidR="054A340B" w:rsidRPr="054A340B">
        <w:t xml:space="preserve"> as now closed. </w:t>
      </w:r>
    </w:p>
    <w:p w14:paraId="67CD6634" w14:textId="77777777" w:rsidR="00F94283" w:rsidRDefault="00F94283" w:rsidP="00F94283">
      <w:pPr>
        <w:pStyle w:val="ListParagraph"/>
        <w:ind w:left="1267"/>
      </w:pPr>
    </w:p>
    <w:p w14:paraId="663EDEC8" w14:textId="3CDC28C2" w:rsidR="054A340B" w:rsidRDefault="00F94283" w:rsidP="00F94283">
      <w:pPr>
        <w:pStyle w:val="ListParagraph"/>
        <w:numPr>
          <w:ilvl w:val="0"/>
          <w:numId w:val="21"/>
        </w:numPr>
      </w:pPr>
      <w:r>
        <w:t>Closing a claim to all open Cases</w:t>
      </w:r>
    </w:p>
    <w:p w14:paraId="65147211" w14:textId="4A2C735B" w:rsidR="00F94283" w:rsidRDefault="00F94283" w:rsidP="00F94283">
      <w:pPr>
        <w:pStyle w:val="ListParagraph"/>
        <w:ind w:left="1267"/>
      </w:pPr>
      <w:r w:rsidRPr="5257AD50">
        <w:t>To close a claim on open cases, select the workplan tab</w:t>
      </w:r>
    </w:p>
    <w:p w14:paraId="2652556F" w14:textId="61A0CFEC" w:rsidR="00F94283" w:rsidRDefault="00C07A6D" w:rsidP="00C07A6D">
      <w:pPr>
        <w:pStyle w:val="ListParagraph"/>
        <w:ind w:left="1267"/>
      </w:pPr>
      <w:r>
        <w:rPr>
          <w:noProof/>
        </w:rPr>
        <w:drawing>
          <wp:inline distT="0" distB="0" distL="0" distR="0" wp14:anchorId="71556ACC" wp14:editId="74EEFAAF">
            <wp:extent cx="1676400" cy="676275"/>
            <wp:effectExtent l="0" t="0" r="0" b="9525"/>
            <wp:docPr id="1426182121" name="Picture 1426182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676400" cy="676275"/>
                    </a:xfrm>
                    <a:prstGeom prst="rect">
                      <a:avLst/>
                    </a:prstGeom>
                  </pic:spPr>
                </pic:pic>
              </a:graphicData>
            </a:graphic>
          </wp:inline>
        </w:drawing>
      </w:r>
      <w:r>
        <w:br w:type="textWrapping" w:clear="all"/>
      </w:r>
    </w:p>
    <w:p w14:paraId="01EE6FD8" w14:textId="777D8AA2" w:rsidR="00F94283" w:rsidRDefault="00F94283" w:rsidP="054A340B">
      <w:r>
        <w:tab/>
      </w:r>
      <w:r>
        <w:tab/>
        <w:t xml:space="preserve">   Make sure complete/skip all open items</w:t>
      </w:r>
      <w:r>
        <w:br/>
      </w:r>
      <w:r>
        <w:tab/>
      </w:r>
      <w:r>
        <w:tab/>
      </w:r>
      <w:r w:rsidR="002B3A65">
        <w:rPr>
          <w:noProof/>
        </w:rPr>
        <w:drawing>
          <wp:inline distT="0" distB="0" distL="0" distR="0" wp14:anchorId="263C61DD" wp14:editId="2E5CF0D8">
            <wp:extent cx="5054600" cy="834390"/>
            <wp:effectExtent l="0" t="0" r="0" b="3810"/>
            <wp:docPr id="1426182122" name="Picture 1426182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054600" cy="834390"/>
                    </a:xfrm>
                    <a:prstGeom prst="rect">
                      <a:avLst/>
                    </a:prstGeom>
                  </pic:spPr>
                </pic:pic>
              </a:graphicData>
            </a:graphic>
          </wp:inline>
        </w:drawing>
      </w:r>
    </w:p>
    <w:p w14:paraId="5B7E88A9" w14:textId="0A39C4EC" w:rsidR="00FB7AA7" w:rsidRDefault="00FB7AA7" w:rsidP="054A340B">
      <w:r>
        <w:tab/>
      </w:r>
      <w:r>
        <w:tab/>
        <w:t>Close Claim, and all Hi Marley cases should be closed</w:t>
      </w:r>
      <w:r w:rsidR="005C7808">
        <w:t xml:space="preserve"> in ClaimCenter and Hi Marley</w:t>
      </w:r>
    </w:p>
    <w:p w14:paraId="3A97BB0D" w14:textId="13CC0AD2" w:rsidR="00FB7AA7" w:rsidRDefault="00FB7AA7" w:rsidP="054A340B">
      <w:r>
        <w:tab/>
      </w:r>
      <w:r>
        <w:tab/>
      </w:r>
      <w:r w:rsidR="0040206C">
        <w:rPr>
          <w:noProof/>
        </w:rPr>
        <w:drawing>
          <wp:inline distT="0" distB="0" distL="0" distR="0" wp14:anchorId="15C7D82F" wp14:editId="5AB62EE3">
            <wp:extent cx="5118100" cy="514350"/>
            <wp:effectExtent l="0" t="0" r="6350" b="0"/>
            <wp:docPr id="1426182123" name="Picture 1426182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118100" cy="514350"/>
                    </a:xfrm>
                    <a:prstGeom prst="rect">
                      <a:avLst/>
                    </a:prstGeom>
                  </pic:spPr>
                </pic:pic>
              </a:graphicData>
            </a:graphic>
          </wp:inline>
        </w:drawing>
      </w:r>
    </w:p>
    <w:p w14:paraId="6E537F87" w14:textId="1EE855A8" w:rsidR="005C7808" w:rsidRDefault="005C7808" w:rsidP="054A340B">
      <w:r>
        <w:tab/>
      </w:r>
      <w:r>
        <w:tab/>
      </w:r>
      <w:r>
        <w:rPr>
          <w:noProof/>
        </w:rPr>
        <w:drawing>
          <wp:inline distT="0" distB="0" distL="0" distR="0" wp14:anchorId="0ADEE8FA" wp14:editId="249C6556">
            <wp:extent cx="4572000" cy="1238250"/>
            <wp:effectExtent l="0" t="0" r="0" b="0"/>
            <wp:docPr id="562930820" name="Picture 56293082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930820" name="Picture 562930820" descr="Graphical user interface, text, application&#10;&#10;Description automatically generated"/>
                    <pic:cNvPicPr/>
                  </pic:nvPicPr>
                  <pic:blipFill>
                    <a:blip r:embed="rId42">
                      <a:extLst>
                        <a:ext uri="{28A0092B-C50C-407E-A947-70E740481C1C}">
                          <a14:useLocalDpi xmlns:a14="http://schemas.microsoft.com/office/drawing/2010/main" val="0"/>
                        </a:ext>
                      </a:extLst>
                    </a:blip>
                    <a:stretch>
                      <a:fillRect/>
                    </a:stretch>
                  </pic:blipFill>
                  <pic:spPr>
                    <a:xfrm>
                      <a:off x="0" y="0"/>
                      <a:ext cx="4572000" cy="1238250"/>
                    </a:xfrm>
                    <a:prstGeom prst="rect">
                      <a:avLst/>
                    </a:prstGeom>
                  </pic:spPr>
                </pic:pic>
              </a:graphicData>
            </a:graphic>
          </wp:inline>
        </w:drawing>
      </w:r>
    </w:p>
    <w:p w14:paraId="0D3443A1" w14:textId="099AA7A3" w:rsidR="00FB7AA7" w:rsidRDefault="00FB7AA7" w:rsidP="00FB7AA7">
      <w:pPr>
        <w:ind w:left="1080"/>
      </w:pPr>
      <w:r w:rsidRPr="005C7808">
        <w:rPr>
          <w:b/>
          <w:bCs/>
        </w:rPr>
        <w:t>Note</w:t>
      </w:r>
      <w:r>
        <w:t>: Open/Close a claim does NOT affect the Opt status since it is associated at phone number level could across multiple claims.</w:t>
      </w:r>
    </w:p>
    <w:p w14:paraId="4AE8EDB0" w14:textId="64F34BCE" w:rsidR="0011373A" w:rsidRDefault="0011373A" w:rsidP="0011373A">
      <w:pPr>
        <w:ind w:left="0"/>
      </w:pPr>
    </w:p>
    <w:p w14:paraId="52E1FE4A" w14:textId="0B5E9369" w:rsidR="0011373A" w:rsidRDefault="0011373A" w:rsidP="0011373A">
      <w:pPr>
        <w:ind w:left="0"/>
        <w:rPr>
          <w:rFonts w:eastAsia="Calibri" w:cs="Calibri"/>
          <w:color w:val="00A5B8" w:themeColor="accent2"/>
          <w:sz w:val="28"/>
          <w:szCs w:val="28"/>
        </w:rPr>
      </w:pPr>
      <w:r>
        <w:rPr>
          <w:rFonts w:eastAsia="Calibri" w:cs="Calibri"/>
          <w:color w:val="00A5B8" w:themeColor="accent2"/>
          <w:sz w:val="28"/>
          <w:szCs w:val="28"/>
        </w:rPr>
        <w:t>Re-Open</w:t>
      </w:r>
      <w:r w:rsidRPr="4B098C2B">
        <w:rPr>
          <w:rFonts w:eastAsia="Calibri" w:cs="Calibri"/>
          <w:color w:val="00A5B8" w:themeColor="accent2"/>
          <w:sz w:val="28"/>
          <w:szCs w:val="28"/>
        </w:rPr>
        <w:t xml:space="preserve"> Hi Marley Cases </w:t>
      </w:r>
    </w:p>
    <w:p w14:paraId="0CCD7379" w14:textId="1ECFBEBA" w:rsidR="054A340B" w:rsidRDefault="054A340B" w:rsidP="0011373A">
      <w:pPr>
        <w:pStyle w:val="ListParagraph"/>
        <w:numPr>
          <w:ilvl w:val="0"/>
          <w:numId w:val="21"/>
        </w:numPr>
      </w:pPr>
      <w:r w:rsidRPr="054A340B">
        <w:t>Reopen Cases individually</w:t>
      </w:r>
    </w:p>
    <w:p w14:paraId="22D4AD6E" w14:textId="283B0DE9" w:rsidR="005C7808" w:rsidRDefault="005C7808" w:rsidP="005C7808">
      <w:pPr>
        <w:pStyle w:val="ListParagraph"/>
        <w:ind w:left="1267"/>
      </w:pPr>
      <w:r w:rsidRPr="3E61A885">
        <w:t xml:space="preserve">To re-open the case, select the </w:t>
      </w:r>
      <w:r>
        <w:t>“R</w:t>
      </w:r>
      <w:r w:rsidRPr="3E61A885">
        <w:t>e</w:t>
      </w:r>
      <w:r>
        <w:t>-O</w:t>
      </w:r>
      <w:r w:rsidRPr="3E61A885">
        <w:t xml:space="preserve">pen </w:t>
      </w:r>
      <w:r>
        <w:t>C</w:t>
      </w:r>
      <w:r w:rsidRPr="3E61A885">
        <w:t>ase</w:t>
      </w:r>
      <w:r>
        <w:t>”</w:t>
      </w:r>
      <w:r w:rsidRPr="3E61A885">
        <w:t xml:space="preserve"> button. </w:t>
      </w:r>
    </w:p>
    <w:p w14:paraId="7C916581" w14:textId="66CE1C70" w:rsidR="005C7808" w:rsidRDefault="00A56329" w:rsidP="005C7808">
      <w:pPr>
        <w:pStyle w:val="ListParagraph"/>
        <w:ind w:left="1267"/>
      </w:pPr>
      <w:r>
        <w:rPr>
          <w:noProof/>
        </w:rPr>
        <w:drawing>
          <wp:inline distT="0" distB="0" distL="0" distR="0" wp14:anchorId="0C25E336" wp14:editId="25D40E10">
            <wp:extent cx="6400800" cy="1454150"/>
            <wp:effectExtent l="0" t="0" r="0" b="0"/>
            <wp:docPr id="1426182124" name="Picture 1426182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400800" cy="1454150"/>
                    </a:xfrm>
                    <a:prstGeom prst="rect">
                      <a:avLst/>
                    </a:prstGeom>
                  </pic:spPr>
                </pic:pic>
              </a:graphicData>
            </a:graphic>
          </wp:inline>
        </w:drawing>
      </w:r>
    </w:p>
    <w:p w14:paraId="0539A4B9" w14:textId="0C050265" w:rsidR="757312E2" w:rsidRDefault="005C7808" w:rsidP="005C7808">
      <w:pPr>
        <w:ind w:left="1094" w:firstLine="173"/>
      </w:pPr>
      <w:r w:rsidRPr="11A683EA">
        <w:t xml:space="preserve">The case status is now showing </w:t>
      </w:r>
      <w:r w:rsidRPr="1DB654F6">
        <w:t>as opened.</w:t>
      </w:r>
    </w:p>
    <w:p w14:paraId="78CB8844" w14:textId="5281BE3E" w:rsidR="4DED46F9" w:rsidRDefault="002421A1" w:rsidP="002421A1">
      <w:pPr>
        <w:ind w:left="1094" w:firstLine="173"/>
      </w:pPr>
      <w:r>
        <w:rPr>
          <w:noProof/>
        </w:rPr>
        <w:lastRenderedPageBreak/>
        <w:drawing>
          <wp:inline distT="0" distB="0" distL="0" distR="0" wp14:anchorId="59AF05E6" wp14:editId="0F2F3AF4">
            <wp:extent cx="6400800" cy="893445"/>
            <wp:effectExtent l="0" t="0" r="0" b="1905"/>
            <wp:docPr id="1426182125" name="Picture 1426182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6182125"/>
                    <pic:cNvPicPr/>
                  </pic:nvPicPr>
                  <pic:blipFill>
                    <a:blip r:embed="rId44">
                      <a:extLst>
                        <a:ext uri="{28A0092B-C50C-407E-A947-70E740481C1C}">
                          <a14:useLocalDpi xmlns:a14="http://schemas.microsoft.com/office/drawing/2010/main" val="0"/>
                        </a:ext>
                      </a:extLst>
                    </a:blip>
                    <a:stretch>
                      <a:fillRect/>
                    </a:stretch>
                  </pic:blipFill>
                  <pic:spPr>
                    <a:xfrm>
                      <a:off x="0" y="0"/>
                      <a:ext cx="6400800" cy="893445"/>
                    </a:xfrm>
                    <a:prstGeom prst="rect">
                      <a:avLst/>
                    </a:prstGeom>
                  </pic:spPr>
                </pic:pic>
              </a:graphicData>
            </a:graphic>
          </wp:inline>
        </w:drawing>
      </w:r>
    </w:p>
    <w:p w14:paraId="3CA3A66E" w14:textId="623318D4" w:rsidR="002421A1" w:rsidRDefault="002421A1" w:rsidP="002421A1">
      <w:pPr>
        <w:ind w:left="1094" w:firstLine="173"/>
      </w:pPr>
    </w:p>
    <w:p w14:paraId="1A7DDAD3" w14:textId="27B4D7F0" w:rsidR="5D0EABB1" w:rsidRDefault="7C1FF547" w:rsidP="00FE3C6A">
      <w:pPr>
        <w:pStyle w:val="ListParagraph"/>
        <w:numPr>
          <w:ilvl w:val="0"/>
          <w:numId w:val="21"/>
        </w:numPr>
      </w:pPr>
      <w:r w:rsidRPr="7C1FF547">
        <w:t>Reopening a claim to reopen cases</w:t>
      </w:r>
    </w:p>
    <w:p w14:paraId="5FCCCA3B" w14:textId="69085A04" w:rsidR="00FE3C6A" w:rsidRDefault="00FE3C6A" w:rsidP="00FE3C6A">
      <w:pPr>
        <w:pStyle w:val="ListParagraph"/>
        <w:ind w:left="1267"/>
      </w:pPr>
      <w:r>
        <w:t>Select a closed claim, and c</w:t>
      </w:r>
      <w:r w:rsidRPr="4DB9BDB2">
        <w:t xml:space="preserve">licking the </w:t>
      </w:r>
      <w:r>
        <w:t>“R</w:t>
      </w:r>
      <w:r w:rsidRPr="4DB9BDB2">
        <w:t xml:space="preserve">eopen </w:t>
      </w:r>
      <w:r>
        <w:t>C</w:t>
      </w:r>
      <w:r w:rsidRPr="4DB9BDB2">
        <w:t>laim</w:t>
      </w:r>
      <w:r>
        <w:t>”</w:t>
      </w:r>
      <w:r w:rsidRPr="4DB9BDB2">
        <w:t xml:space="preserve"> button </w:t>
      </w:r>
      <w:r w:rsidRPr="261F5356">
        <w:t>will reopen the claim</w:t>
      </w:r>
      <w:r w:rsidRPr="09CD5D1D">
        <w:t>.</w:t>
      </w:r>
    </w:p>
    <w:p w14:paraId="1959D4D1" w14:textId="532B198D" w:rsidR="46B344F0" w:rsidRDefault="005A6AE7" w:rsidP="00FE3C6A">
      <w:pPr>
        <w:pStyle w:val="ListParagraph"/>
        <w:ind w:left="1267"/>
      </w:pPr>
      <w:r>
        <w:rPr>
          <w:noProof/>
        </w:rPr>
        <w:drawing>
          <wp:inline distT="0" distB="0" distL="0" distR="0" wp14:anchorId="3780066F" wp14:editId="18FA476B">
            <wp:extent cx="6400800" cy="1543050"/>
            <wp:effectExtent l="0" t="0" r="0" b="0"/>
            <wp:docPr id="1426182127" name="Picture 1426182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6400800" cy="1543050"/>
                    </a:xfrm>
                    <a:prstGeom prst="rect">
                      <a:avLst/>
                    </a:prstGeom>
                  </pic:spPr>
                </pic:pic>
              </a:graphicData>
            </a:graphic>
          </wp:inline>
        </w:drawing>
      </w:r>
    </w:p>
    <w:p w14:paraId="4A97A9D8" w14:textId="1F62BDE8" w:rsidR="00FE3C6A" w:rsidRDefault="00FE3C6A" w:rsidP="00FE3C6A">
      <w:pPr>
        <w:pStyle w:val="ListParagraph"/>
        <w:ind w:left="1267"/>
      </w:pPr>
      <w:r>
        <w:t xml:space="preserve">After claim is reopened, all closed cases in the claim should be reopened as well.  </w:t>
      </w:r>
    </w:p>
    <w:p w14:paraId="2A5893DA" w14:textId="63993F50" w:rsidR="00FE3C6A" w:rsidRDefault="00047A4D" w:rsidP="00FE3C6A">
      <w:pPr>
        <w:pStyle w:val="ListParagraph"/>
        <w:ind w:left="1267"/>
      </w:pPr>
      <w:r>
        <w:rPr>
          <w:noProof/>
        </w:rPr>
        <w:drawing>
          <wp:inline distT="0" distB="0" distL="0" distR="0" wp14:anchorId="234B2F06" wp14:editId="62752E37">
            <wp:extent cx="6400800" cy="579120"/>
            <wp:effectExtent l="0" t="0" r="0" b="0"/>
            <wp:docPr id="1426182126" name="Picture 1426182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6400800" cy="579120"/>
                    </a:xfrm>
                    <a:prstGeom prst="rect">
                      <a:avLst/>
                    </a:prstGeom>
                  </pic:spPr>
                </pic:pic>
              </a:graphicData>
            </a:graphic>
          </wp:inline>
        </w:drawing>
      </w:r>
    </w:p>
    <w:p w14:paraId="71B2A7F5" w14:textId="499648DD" w:rsidR="00FE3C6A" w:rsidRDefault="00FE3C6A" w:rsidP="00FE3C6A">
      <w:pPr>
        <w:pStyle w:val="ListParagraph"/>
        <w:ind w:left="1267"/>
      </w:pPr>
      <w:r>
        <w:t>Hi Marley should also reflect on this change.</w:t>
      </w:r>
    </w:p>
    <w:p w14:paraId="44C285BA" w14:textId="4EF1F392" w:rsidR="00FE3C6A" w:rsidRDefault="00FE3C6A" w:rsidP="00FE3C6A">
      <w:pPr>
        <w:pStyle w:val="ListParagraph"/>
        <w:ind w:left="1267"/>
      </w:pPr>
      <w:r>
        <w:rPr>
          <w:noProof/>
        </w:rPr>
        <w:drawing>
          <wp:inline distT="0" distB="0" distL="0" distR="0" wp14:anchorId="331A0B9F" wp14:editId="6C5AC75A">
            <wp:extent cx="4572000" cy="1133475"/>
            <wp:effectExtent l="0" t="0" r="0" b="0"/>
            <wp:docPr id="2014655617" name="Picture 2014655617"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655617" name="Picture 2014655617" descr="Graphical user interface&#10;&#10;Description automatically generated with medium confidence"/>
                    <pic:cNvPicPr/>
                  </pic:nvPicPr>
                  <pic:blipFill>
                    <a:blip r:embed="rId47">
                      <a:extLst>
                        <a:ext uri="{28A0092B-C50C-407E-A947-70E740481C1C}">
                          <a14:useLocalDpi xmlns:a14="http://schemas.microsoft.com/office/drawing/2010/main" val="0"/>
                        </a:ext>
                      </a:extLst>
                    </a:blip>
                    <a:stretch>
                      <a:fillRect/>
                    </a:stretch>
                  </pic:blipFill>
                  <pic:spPr>
                    <a:xfrm>
                      <a:off x="0" y="0"/>
                      <a:ext cx="4572000" cy="1133475"/>
                    </a:xfrm>
                    <a:prstGeom prst="rect">
                      <a:avLst/>
                    </a:prstGeom>
                  </pic:spPr>
                </pic:pic>
              </a:graphicData>
            </a:graphic>
          </wp:inline>
        </w:drawing>
      </w:r>
    </w:p>
    <w:p w14:paraId="3CC78D1B" w14:textId="2B59B4B5" w:rsidR="00806455" w:rsidRDefault="00FE3C6A" w:rsidP="4EB6541F">
      <w:pPr>
        <w:pStyle w:val="Heading3"/>
        <w:ind w:left="0"/>
      </w:pPr>
      <w:bookmarkStart w:id="32" w:name="_Toc135319465"/>
      <w:r>
        <w:rPr>
          <w:rFonts w:eastAsia="Calibri" w:cs="Calibri"/>
          <w:bCs w:val="0"/>
          <w:szCs w:val="28"/>
        </w:rPr>
        <w:t xml:space="preserve">Ad Hoc </w:t>
      </w:r>
      <w:r w:rsidR="4EB6541F" w:rsidRPr="4EB6541F">
        <w:rPr>
          <w:rFonts w:eastAsia="Calibri" w:cs="Calibri"/>
          <w:bCs w:val="0"/>
          <w:szCs w:val="28"/>
        </w:rPr>
        <w:t>Case Transcript Download</w:t>
      </w:r>
      <w:bookmarkEnd w:id="32"/>
    </w:p>
    <w:p w14:paraId="39175319" w14:textId="593269D6" w:rsidR="00806455" w:rsidRDefault="2BA416BB" w:rsidP="00FE3C6A">
      <w:pPr>
        <w:pStyle w:val="ListParagraph"/>
        <w:numPr>
          <w:ilvl w:val="0"/>
          <w:numId w:val="21"/>
        </w:numPr>
      </w:pPr>
      <w:r>
        <w:t xml:space="preserve">Downloading </w:t>
      </w:r>
      <w:r w:rsidR="404C876F">
        <w:t xml:space="preserve">Transcripts </w:t>
      </w:r>
    </w:p>
    <w:p w14:paraId="7E130B8F" w14:textId="28815304" w:rsidR="00FE3C6A" w:rsidRDefault="00FE3C6A" w:rsidP="00FE3C6A">
      <w:pPr>
        <w:pStyle w:val="ListParagraph"/>
        <w:ind w:left="1267"/>
      </w:pPr>
      <w:r>
        <w:t>On Hi Marley Case Details screen, click on “Download Transcript” button</w:t>
      </w:r>
    </w:p>
    <w:p w14:paraId="045A9A39" w14:textId="196FAE77" w:rsidR="00B35A51" w:rsidRDefault="009A48D6" w:rsidP="00FE3C6A">
      <w:pPr>
        <w:pStyle w:val="ListParagraph"/>
        <w:ind w:left="1267"/>
      </w:pPr>
      <w:r>
        <w:rPr>
          <w:noProof/>
        </w:rPr>
        <w:drawing>
          <wp:inline distT="0" distB="0" distL="0" distR="0" wp14:anchorId="6C84C91E" wp14:editId="4AAAE4C2">
            <wp:extent cx="6400800" cy="1675765"/>
            <wp:effectExtent l="0" t="0" r="0" b="635"/>
            <wp:docPr id="1426182128" name="Picture 1426182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400800" cy="1675765"/>
                    </a:xfrm>
                    <a:prstGeom prst="rect">
                      <a:avLst/>
                    </a:prstGeom>
                  </pic:spPr>
                </pic:pic>
              </a:graphicData>
            </a:graphic>
          </wp:inline>
        </w:drawing>
      </w:r>
    </w:p>
    <w:p w14:paraId="5F7D5EDE" w14:textId="02F498E2" w:rsidR="00B35A51" w:rsidRDefault="00B35A51" w:rsidP="00FE3C6A">
      <w:pPr>
        <w:pStyle w:val="ListParagraph"/>
        <w:ind w:left="1267"/>
      </w:pPr>
    </w:p>
    <w:p w14:paraId="7C99D9FC" w14:textId="5FD5DAB5" w:rsidR="00B35A51" w:rsidRDefault="00B35A51" w:rsidP="00FE3C6A">
      <w:pPr>
        <w:pStyle w:val="ListParagraph"/>
        <w:ind w:left="1267"/>
      </w:pPr>
      <w:r w:rsidRPr="00FA57AC">
        <w:rPr>
          <w:highlight w:val="yellow"/>
        </w:rPr>
        <w:t>If download is successful, a Confirmation Screen will appear as below:</w:t>
      </w:r>
    </w:p>
    <w:p w14:paraId="2A34460B" w14:textId="2E739C53" w:rsidR="00B35A51" w:rsidRDefault="0002639A" w:rsidP="00FE3C6A">
      <w:pPr>
        <w:pStyle w:val="ListParagraph"/>
        <w:ind w:left="1267"/>
      </w:pPr>
      <w:r>
        <w:rPr>
          <w:noProof/>
        </w:rPr>
        <w:lastRenderedPageBreak/>
        <w:drawing>
          <wp:inline distT="0" distB="0" distL="0" distR="0" wp14:anchorId="2440D553" wp14:editId="49D87FE3">
            <wp:extent cx="4000500" cy="120227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016325" cy="1207034"/>
                    </a:xfrm>
                    <a:prstGeom prst="rect">
                      <a:avLst/>
                    </a:prstGeom>
                    <a:noFill/>
                    <a:ln>
                      <a:noFill/>
                    </a:ln>
                  </pic:spPr>
                </pic:pic>
              </a:graphicData>
            </a:graphic>
          </wp:inline>
        </w:drawing>
      </w:r>
    </w:p>
    <w:p w14:paraId="454B8F15" w14:textId="68CCEB14" w:rsidR="00B35A51" w:rsidRDefault="00B35A51" w:rsidP="00FE3C6A">
      <w:pPr>
        <w:pStyle w:val="ListParagraph"/>
        <w:ind w:left="1267"/>
      </w:pPr>
      <w:r>
        <w:t>Newly downloaded transcript will be attached as Claim Level document.  To view downloaded transcript, go to “Document” section of the claim by clicking on “Document” in the Navigational bar in the main claim screen.</w:t>
      </w:r>
    </w:p>
    <w:p w14:paraId="008A5124" w14:textId="75FC8884" w:rsidR="00B35A51" w:rsidRDefault="00B35A51" w:rsidP="00B35A51">
      <w:pPr>
        <w:pStyle w:val="ListParagraph"/>
        <w:ind w:left="1267"/>
      </w:pPr>
    </w:p>
    <w:p w14:paraId="1B85B4EC" w14:textId="261C9D21" w:rsidR="00B35A51" w:rsidRDefault="00067446" w:rsidP="00B35A51">
      <w:pPr>
        <w:pStyle w:val="ListParagraph"/>
        <w:ind w:left="1267"/>
      </w:pPr>
      <w:r>
        <w:rPr>
          <w:noProof/>
        </w:rPr>
        <w:drawing>
          <wp:inline distT="0" distB="0" distL="0" distR="0" wp14:anchorId="32C4BBF4" wp14:editId="406B45A0">
            <wp:extent cx="1647825" cy="2257425"/>
            <wp:effectExtent l="0" t="0" r="9525" b="9525"/>
            <wp:docPr id="1426182129" name="Picture 1426182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1647825" cy="2257425"/>
                    </a:xfrm>
                    <a:prstGeom prst="rect">
                      <a:avLst/>
                    </a:prstGeom>
                  </pic:spPr>
                </pic:pic>
              </a:graphicData>
            </a:graphic>
          </wp:inline>
        </w:drawing>
      </w:r>
    </w:p>
    <w:p w14:paraId="348066BE" w14:textId="3F2B450B" w:rsidR="5DE6ABF9" w:rsidRDefault="5DE6ABF9" w:rsidP="00B35A51">
      <w:pPr>
        <w:pStyle w:val="ListParagraph"/>
        <w:ind w:left="1267"/>
      </w:pPr>
      <w:r>
        <w:t>The transcript that is downloaded will be attached inside the document section</w:t>
      </w:r>
      <w:r w:rsidR="00B35A51">
        <w:t>:</w:t>
      </w:r>
    </w:p>
    <w:p w14:paraId="58826B18" w14:textId="5299BA13" w:rsidR="00B35A51" w:rsidRDefault="0056188E" w:rsidP="00B35A51">
      <w:pPr>
        <w:pStyle w:val="ListParagraph"/>
        <w:ind w:left="1267"/>
      </w:pPr>
      <w:r>
        <w:rPr>
          <w:noProof/>
        </w:rPr>
        <w:drawing>
          <wp:inline distT="0" distB="0" distL="0" distR="0" wp14:anchorId="6E843BF9" wp14:editId="6C09A3F2">
            <wp:extent cx="5324475" cy="1155221"/>
            <wp:effectExtent l="0" t="0" r="0" b="6985"/>
            <wp:docPr id="1426182132" name="Picture 1426182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329619" cy="1156337"/>
                    </a:xfrm>
                    <a:prstGeom prst="rect">
                      <a:avLst/>
                    </a:prstGeom>
                  </pic:spPr>
                </pic:pic>
              </a:graphicData>
            </a:graphic>
          </wp:inline>
        </w:drawing>
      </w:r>
    </w:p>
    <w:p w14:paraId="7F9D3366" w14:textId="77777777" w:rsidR="00B35A51" w:rsidRDefault="00B35A51" w:rsidP="00B35A51">
      <w:pPr>
        <w:pStyle w:val="ListParagraph"/>
        <w:ind w:left="1267"/>
      </w:pPr>
    </w:p>
    <w:p w14:paraId="4B799149" w14:textId="0E4662E1" w:rsidR="7CF693CE" w:rsidRDefault="00B35A51" w:rsidP="00B35A51">
      <w:pPr>
        <w:pStyle w:val="ListParagraph"/>
        <w:ind w:left="1267"/>
      </w:pPr>
      <w:r>
        <w:t>Sample</w:t>
      </w:r>
      <w:r w:rsidR="69C5CBEA">
        <w:t xml:space="preserve"> transcript will be </w:t>
      </w:r>
      <w:r>
        <w:t>a PDF file similar to below:</w:t>
      </w:r>
    </w:p>
    <w:p w14:paraId="3D4BFD92" w14:textId="79B73919" w:rsidR="00B35A51" w:rsidRDefault="00B35A51" w:rsidP="00B35A51">
      <w:pPr>
        <w:pStyle w:val="ListParagraph"/>
        <w:ind w:left="1267"/>
      </w:pPr>
    </w:p>
    <w:p w14:paraId="02CDA5C2" w14:textId="6449D006" w:rsidR="00B35A51" w:rsidRDefault="00B35A51" w:rsidP="00B35A51">
      <w:pPr>
        <w:pStyle w:val="ListParagraph"/>
        <w:ind w:left="1267"/>
      </w:pPr>
    </w:p>
    <w:p w14:paraId="7EBE739B" w14:textId="488D99D5" w:rsidR="00B35A51" w:rsidRDefault="003D5F44" w:rsidP="00B35A51">
      <w:pPr>
        <w:pStyle w:val="ListParagraph"/>
        <w:ind w:left="1267"/>
      </w:pPr>
      <w:r>
        <w:rPr>
          <w:noProof/>
        </w:rPr>
        <w:lastRenderedPageBreak/>
        <w:drawing>
          <wp:inline distT="0" distB="0" distL="0" distR="0" wp14:anchorId="7B535352" wp14:editId="43E1831E">
            <wp:extent cx="3116912" cy="3861397"/>
            <wp:effectExtent l="0" t="0" r="7620" b="6350"/>
            <wp:docPr id="1426182131" name="Picture 1426182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121109" cy="3866597"/>
                    </a:xfrm>
                    <a:prstGeom prst="rect">
                      <a:avLst/>
                    </a:prstGeom>
                  </pic:spPr>
                </pic:pic>
              </a:graphicData>
            </a:graphic>
          </wp:inline>
        </w:drawing>
      </w:r>
    </w:p>
    <w:p w14:paraId="43B68BF1" w14:textId="0427B667" w:rsidR="00B35A51" w:rsidRDefault="00B35A51" w:rsidP="00B35A51">
      <w:pPr>
        <w:pStyle w:val="ListParagraph"/>
        <w:ind w:left="1267"/>
      </w:pPr>
      <w:r w:rsidRPr="00B35A51">
        <w:rPr>
          <w:b/>
          <w:bCs/>
        </w:rPr>
        <w:t>Note</w:t>
      </w:r>
      <w:r>
        <w:t xml:space="preserve">: Every Carrier has its own </w:t>
      </w:r>
      <w:r w:rsidR="005A6346">
        <w:t xml:space="preserve">implementation of document management.  The transcript downloading approach here is assuming the OOTB document system, which is for reference purposes ONLY.  Carrier should implement their own integration for Ad Hoc transcript downloading into their document management system. </w:t>
      </w:r>
    </w:p>
    <w:p w14:paraId="7BA7FB8E" w14:textId="142DCB93" w:rsidR="005A6346" w:rsidRDefault="005A6346" w:rsidP="005A6346">
      <w:pPr>
        <w:pStyle w:val="Heading3"/>
        <w:ind w:left="0"/>
      </w:pPr>
      <w:bookmarkStart w:id="33" w:name="_Toc135319466"/>
      <w:r>
        <w:rPr>
          <w:rFonts w:eastAsia="Calibri" w:cs="Calibri"/>
          <w:bCs w:val="0"/>
          <w:szCs w:val="28"/>
        </w:rPr>
        <w:t xml:space="preserve">Receive </w:t>
      </w:r>
      <w:r w:rsidR="004B19E4">
        <w:rPr>
          <w:rFonts w:eastAsia="Calibri" w:cs="Calibri"/>
          <w:bCs w:val="0"/>
          <w:szCs w:val="28"/>
        </w:rPr>
        <w:t>Updates from Hi Marley</w:t>
      </w:r>
      <w:bookmarkEnd w:id="33"/>
    </w:p>
    <w:p w14:paraId="106D7917" w14:textId="66AC1DEE" w:rsidR="004B19E4" w:rsidRDefault="004B19E4" w:rsidP="004B19E4">
      <w:pPr>
        <w:pStyle w:val="ListParagraph"/>
        <w:numPr>
          <w:ilvl w:val="0"/>
          <w:numId w:val="21"/>
        </w:numPr>
      </w:pPr>
      <w:r>
        <w:t>ClaimCenter will receive updates from Hi Marley via Webhook.  This function requires registration of ClaimCenter’s API/Servlet End Points with Webhook.  See technical section for registration details.</w:t>
      </w:r>
    </w:p>
    <w:p w14:paraId="74051816" w14:textId="23B4D52F" w:rsidR="004B19E4" w:rsidRDefault="004B19E4" w:rsidP="004B19E4">
      <w:pPr>
        <w:pStyle w:val="ListParagraph"/>
        <w:numPr>
          <w:ilvl w:val="0"/>
          <w:numId w:val="21"/>
        </w:numPr>
      </w:pPr>
      <w:r>
        <w:t>Hi Marley will send SMS messages and Case updates to ClaimCenter.  All text based SMS messages and Case updates will be stored as Notes at case level in the claim, as shown below:</w:t>
      </w:r>
    </w:p>
    <w:p w14:paraId="6B632EAF" w14:textId="67DECA0C" w:rsidR="004B19E4" w:rsidRDefault="00155378" w:rsidP="004B19E4">
      <w:pPr>
        <w:pStyle w:val="ListParagraph"/>
        <w:ind w:left="1267"/>
      </w:pPr>
      <w:r>
        <w:rPr>
          <w:noProof/>
        </w:rPr>
        <w:drawing>
          <wp:inline distT="0" distB="0" distL="0" distR="0" wp14:anchorId="68FA17A2" wp14:editId="20E2EDDA">
            <wp:extent cx="4754880" cy="2549144"/>
            <wp:effectExtent l="0" t="0" r="7620" b="3810"/>
            <wp:docPr id="1426182133" name="Picture 1426182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762989" cy="2553491"/>
                    </a:xfrm>
                    <a:prstGeom prst="rect">
                      <a:avLst/>
                    </a:prstGeom>
                  </pic:spPr>
                </pic:pic>
              </a:graphicData>
            </a:graphic>
          </wp:inline>
        </w:drawing>
      </w:r>
    </w:p>
    <w:p w14:paraId="560708F5" w14:textId="0984271D" w:rsidR="0CA1E665" w:rsidRDefault="004B19E4" w:rsidP="00E532BF">
      <w:pPr>
        <w:pStyle w:val="ListParagraph"/>
        <w:numPr>
          <w:ilvl w:val="0"/>
          <w:numId w:val="21"/>
        </w:numPr>
      </w:pPr>
      <w:r>
        <w:t xml:space="preserve">Multimedia files such as images and videos will be stored as </w:t>
      </w:r>
      <w:r w:rsidR="00E532BF">
        <w:t>claim level documents and can be found in Document section.</w:t>
      </w:r>
    </w:p>
    <w:p w14:paraId="2DDD2BC6" w14:textId="7139EFB8" w:rsidR="00E532BF" w:rsidRDefault="00E532BF" w:rsidP="00E532BF">
      <w:pPr>
        <w:pStyle w:val="ListParagraph"/>
        <w:ind w:left="1267"/>
      </w:pPr>
      <w:r>
        <w:t>A sample of image file as below:</w:t>
      </w:r>
    </w:p>
    <w:p w14:paraId="313959FF" w14:textId="34A5ED70" w:rsidR="0CA1E665" w:rsidRDefault="00E532BF" w:rsidP="00E532BF">
      <w:pPr>
        <w:pStyle w:val="ListParagraph"/>
        <w:ind w:left="1267"/>
      </w:pPr>
      <w:r>
        <w:rPr>
          <w:noProof/>
        </w:rPr>
        <w:lastRenderedPageBreak/>
        <w:drawing>
          <wp:inline distT="0" distB="0" distL="0" distR="0" wp14:anchorId="5111CE18" wp14:editId="49BC88F5">
            <wp:extent cx="3657600" cy="1190625"/>
            <wp:effectExtent l="0" t="0" r="0" b="0"/>
            <wp:docPr id="517425053" name="Picture 517425053"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25053" name="Picture 517425053" descr="Text&#10;&#10;Description automatically generated with low confidence"/>
                    <pic:cNvPicPr/>
                  </pic:nvPicPr>
                  <pic:blipFill>
                    <a:blip r:embed="rId54">
                      <a:extLst>
                        <a:ext uri="{28A0092B-C50C-407E-A947-70E740481C1C}">
                          <a14:useLocalDpi xmlns:a14="http://schemas.microsoft.com/office/drawing/2010/main" val="0"/>
                        </a:ext>
                      </a:extLst>
                    </a:blip>
                    <a:stretch>
                      <a:fillRect/>
                    </a:stretch>
                  </pic:blipFill>
                  <pic:spPr>
                    <a:xfrm>
                      <a:off x="0" y="0"/>
                      <a:ext cx="3657600" cy="1190625"/>
                    </a:xfrm>
                    <a:prstGeom prst="rect">
                      <a:avLst/>
                    </a:prstGeom>
                  </pic:spPr>
                </pic:pic>
              </a:graphicData>
            </a:graphic>
          </wp:inline>
        </w:drawing>
      </w:r>
    </w:p>
    <w:p w14:paraId="5C929F21" w14:textId="7FEF8CBA" w:rsidR="00E532BF" w:rsidRDefault="00E532BF" w:rsidP="00E532BF">
      <w:pPr>
        <w:pStyle w:val="ListParagraph"/>
        <w:ind w:left="1267"/>
      </w:pPr>
    </w:p>
    <w:p w14:paraId="3CD47B3A" w14:textId="226AE5EA" w:rsidR="00E532BF" w:rsidRDefault="00E532BF" w:rsidP="00E532BF">
      <w:pPr>
        <w:pStyle w:val="ListParagraph"/>
        <w:ind w:left="1267"/>
      </w:pPr>
      <w:r w:rsidRPr="00B35A51">
        <w:rPr>
          <w:b/>
          <w:bCs/>
        </w:rPr>
        <w:t>Note</w:t>
      </w:r>
      <w:r>
        <w:t xml:space="preserve">: Every Carrier has its own implementation of document management.  The multimedia file handling approach here is assuming the OOTB document system, which is for reference purposes ONLY.  Carrier should implement their own integration of multimedia files into their document management system. </w:t>
      </w:r>
    </w:p>
    <w:p w14:paraId="23F6B050" w14:textId="77777777" w:rsidR="00E532BF" w:rsidRPr="00E532BF" w:rsidRDefault="00E532BF" w:rsidP="00E532BF">
      <w:pPr>
        <w:pStyle w:val="ListParagraph"/>
        <w:ind w:left="1267"/>
      </w:pPr>
    </w:p>
    <w:p w14:paraId="12C0C20F" w14:textId="4656FA72" w:rsidR="71083D4C" w:rsidRDefault="00050EE4" w:rsidP="71083D4C">
      <w:pPr>
        <w:ind w:left="0"/>
      </w:pPr>
      <w:r>
        <w:rPr>
          <w:rFonts w:eastAsia="Calibri" w:cs="Calibri"/>
          <w:color w:val="00A5B8" w:themeColor="accent2"/>
          <w:sz w:val="28"/>
          <w:szCs w:val="28"/>
        </w:rPr>
        <w:t xml:space="preserve">Change </w:t>
      </w:r>
      <w:r w:rsidR="4EB6541F" w:rsidRPr="4EB6541F">
        <w:rPr>
          <w:rFonts w:eastAsia="Calibri" w:cs="Calibri"/>
          <w:color w:val="00A5B8" w:themeColor="accent2"/>
          <w:sz w:val="28"/>
          <w:szCs w:val="28"/>
        </w:rPr>
        <w:t xml:space="preserve">Case Visibility </w:t>
      </w:r>
      <w:r>
        <w:rPr>
          <w:rFonts w:eastAsia="Calibri" w:cs="Calibri"/>
          <w:color w:val="00A5B8" w:themeColor="accent2"/>
          <w:sz w:val="28"/>
          <w:szCs w:val="28"/>
        </w:rPr>
        <w:t>of</w:t>
      </w:r>
      <w:r w:rsidR="4EB6541F" w:rsidRPr="4EB6541F">
        <w:rPr>
          <w:rFonts w:eastAsia="Calibri" w:cs="Calibri"/>
          <w:color w:val="00A5B8" w:themeColor="accent2"/>
          <w:sz w:val="28"/>
          <w:szCs w:val="28"/>
        </w:rPr>
        <w:t xml:space="preserve"> Hi Marley case </w:t>
      </w:r>
    </w:p>
    <w:p w14:paraId="4557248F" w14:textId="6A188AE7" w:rsidR="099F6281" w:rsidRDefault="7C134B98" w:rsidP="00050EE4">
      <w:pPr>
        <w:pStyle w:val="ListParagraph"/>
        <w:numPr>
          <w:ilvl w:val="0"/>
          <w:numId w:val="21"/>
        </w:numPr>
      </w:pPr>
      <w:r>
        <w:t>Changing</w:t>
      </w:r>
      <w:r w:rsidR="363BADE5">
        <w:t xml:space="preserve"> the privacy of a case. </w:t>
      </w:r>
    </w:p>
    <w:p w14:paraId="4A95A316" w14:textId="03238532" w:rsidR="00050EE4" w:rsidRDefault="00050EE4" w:rsidP="00050EE4">
      <w:pPr>
        <w:pStyle w:val="ListParagraph"/>
        <w:ind w:left="1267"/>
      </w:pPr>
      <w:r>
        <w:t>All Hi Marley Cases defaults to “Public” visibility</w:t>
      </w:r>
    </w:p>
    <w:p w14:paraId="6DA54744" w14:textId="55799299" w:rsidR="00050EE4" w:rsidRDefault="00E70058" w:rsidP="00050EE4">
      <w:pPr>
        <w:pStyle w:val="ListParagraph"/>
        <w:ind w:left="1267"/>
      </w:pPr>
      <w:r>
        <w:rPr>
          <w:noProof/>
        </w:rPr>
        <w:drawing>
          <wp:inline distT="0" distB="0" distL="0" distR="0" wp14:anchorId="33F9DFF5" wp14:editId="77E7571B">
            <wp:extent cx="5605669" cy="1547676"/>
            <wp:effectExtent l="0" t="0" r="0" b="0"/>
            <wp:docPr id="1426182134" name="Picture 1426182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611041" cy="1549159"/>
                    </a:xfrm>
                    <a:prstGeom prst="rect">
                      <a:avLst/>
                    </a:prstGeom>
                  </pic:spPr>
                </pic:pic>
              </a:graphicData>
            </a:graphic>
          </wp:inline>
        </w:drawing>
      </w:r>
    </w:p>
    <w:p w14:paraId="38F7B08E" w14:textId="7EEF0AF3" w:rsidR="00050EE4" w:rsidRDefault="00050EE4" w:rsidP="0D078D95">
      <w:pPr>
        <w:ind w:left="0"/>
      </w:pPr>
      <w:r>
        <w:tab/>
      </w:r>
      <w:r>
        <w:tab/>
      </w:r>
      <w:r>
        <w:tab/>
        <w:t xml:space="preserve">  To change Visibility, choose “Change Privacy” button</w:t>
      </w:r>
    </w:p>
    <w:p w14:paraId="5E5D34B3" w14:textId="39AE9002" w:rsidR="0D078D95" w:rsidRDefault="00050EE4" w:rsidP="0D078D95">
      <w:pPr>
        <w:ind w:left="0"/>
      </w:pPr>
      <w:r>
        <w:tab/>
      </w:r>
      <w:r>
        <w:tab/>
      </w:r>
      <w:r>
        <w:tab/>
        <w:t xml:space="preserve"> </w:t>
      </w:r>
      <w:r w:rsidR="00534423">
        <w:rPr>
          <w:noProof/>
        </w:rPr>
        <w:drawing>
          <wp:inline distT="0" distB="0" distL="0" distR="0" wp14:anchorId="78D7795F" wp14:editId="32A459D3">
            <wp:extent cx="5486400" cy="528320"/>
            <wp:effectExtent l="0" t="0" r="0" b="5080"/>
            <wp:docPr id="1426182135" name="Picture 1426182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496090" cy="529253"/>
                    </a:xfrm>
                    <a:prstGeom prst="rect">
                      <a:avLst/>
                    </a:prstGeom>
                  </pic:spPr>
                </pic:pic>
              </a:graphicData>
            </a:graphic>
          </wp:inline>
        </w:drawing>
      </w:r>
    </w:p>
    <w:p w14:paraId="64661F25" w14:textId="09FA6C91" w:rsidR="71083D4C" w:rsidRDefault="00050EE4" w:rsidP="00050EE4">
      <w:pPr>
        <w:ind w:left="720" w:firstLine="360"/>
      </w:pPr>
      <w:r>
        <w:t>The privacy status of the case will now be listed as private</w:t>
      </w:r>
    </w:p>
    <w:p w14:paraId="6723AC53" w14:textId="08702EAF" w:rsidR="00050EE4" w:rsidRDefault="00E03D40" w:rsidP="00050EE4">
      <w:pPr>
        <w:ind w:left="720" w:firstLine="360"/>
      </w:pPr>
      <w:r>
        <w:rPr>
          <w:noProof/>
        </w:rPr>
        <w:drawing>
          <wp:inline distT="0" distB="0" distL="0" distR="0" wp14:anchorId="52BB9CD5" wp14:editId="1D1B1400">
            <wp:extent cx="6400800" cy="1771650"/>
            <wp:effectExtent l="0" t="0" r="0" b="0"/>
            <wp:docPr id="1426182136" name="Picture 1426182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400800" cy="1771650"/>
                    </a:xfrm>
                    <a:prstGeom prst="rect">
                      <a:avLst/>
                    </a:prstGeom>
                  </pic:spPr>
                </pic:pic>
              </a:graphicData>
            </a:graphic>
          </wp:inline>
        </w:drawing>
      </w:r>
    </w:p>
    <w:p w14:paraId="668AD6FA" w14:textId="39A6600F" w:rsidR="004939D3" w:rsidRDefault="004939D3" w:rsidP="00050EE4">
      <w:pPr>
        <w:ind w:left="720" w:firstLine="360"/>
      </w:pPr>
      <w:r>
        <w:t>The case detail is only accessible to Super User and Assigned Operator of the Case.</w:t>
      </w:r>
    </w:p>
    <w:p w14:paraId="3EBFF804" w14:textId="32DB1825" w:rsidR="004939D3" w:rsidRDefault="004939D3" w:rsidP="00050EE4">
      <w:pPr>
        <w:ind w:left="720" w:firstLine="360"/>
      </w:pPr>
    </w:p>
    <w:p w14:paraId="1A3A1C9C" w14:textId="24D93C2F" w:rsidR="00E03D40" w:rsidRDefault="00E03D40" w:rsidP="00050EE4">
      <w:pPr>
        <w:ind w:left="720" w:firstLine="360"/>
      </w:pPr>
    </w:p>
    <w:p w14:paraId="3CE69C29" w14:textId="76019680" w:rsidR="00E03D40" w:rsidRDefault="00E03D40" w:rsidP="00050EE4">
      <w:pPr>
        <w:ind w:left="720" w:firstLine="360"/>
      </w:pPr>
    </w:p>
    <w:p w14:paraId="35F7A2E3" w14:textId="77777777" w:rsidR="00E03D40" w:rsidRDefault="00E03D40" w:rsidP="00050EE4">
      <w:pPr>
        <w:ind w:left="720" w:firstLine="360"/>
      </w:pPr>
    </w:p>
    <w:p w14:paraId="468BAA7B" w14:textId="5ECDDD5E" w:rsidR="71083D4C" w:rsidRDefault="4EB6541F" w:rsidP="4EB6541F">
      <w:pPr>
        <w:ind w:left="0"/>
        <w:rPr>
          <w:rFonts w:eastAsia="Calibri" w:cs="Calibri"/>
          <w:color w:val="00A5B8" w:themeColor="accent2"/>
          <w:sz w:val="28"/>
          <w:szCs w:val="28"/>
        </w:rPr>
      </w:pPr>
      <w:r w:rsidRPr="4EB6541F">
        <w:rPr>
          <w:rFonts w:eastAsia="Calibri" w:cs="Calibri"/>
          <w:color w:val="00A5B8" w:themeColor="accent2"/>
          <w:sz w:val="28"/>
          <w:szCs w:val="28"/>
        </w:rPr>
        <w:lastRenderedPageBreak/>
        <w:t xml:space="preserve">Update operator </w:t>
      </w:r>
      <w:r w:rsidR="004939D3">
        <w:rPr>
          <w:rFonts w:eastAsia="Calibri" w:cs="Calibri"/>
          <w:color w:val="00A5B8" w:themeColor="accent2"/>
          <w:sz w:val="28"/>
          <w:szCs w:val="28"/>
        </w:rPr>
        <w:t>of</w:t>
      </w:r>
      <w:r w:rsidRPr="4EB6541F">
        <w:rPr>
          <w:rFonts w:eastAsia="Calibri" w:cs="Calibri"/>
          <w:color w:val="00A5B8" w:themeColor="accent2"/>
          <w:sz w:val="28"/>
          <w:szCs w:val="28"/>
        </w:rPr>
        <w:t xml:space="preserve"> Hi Marley case</w:t>
      </w:r>
      <w:r w:rsidR="004939D3">
        <w:rPr>
          <w:rFonts w:eastAsia="Calibri" w:cs="Calibri"/>
          <w:color w:val="00A5B8" w:themeColor="accent2"/>
          <w:sz w:val="28"/>
          <w:szCs w:val="28"/>
        </w:rPr>
        <w:t xml:space="preserve"> from ClaimCenter</w:t>
      </w:r>
    </w:p>
    <w:p w14:paraId="5AB328C1" w14:textId="67338829" w:rsidR="71083D4C" w:rsidRDefault="006B2C47" w:rsidP="004939D3">
      <w:pPr>
        <w:pStyle w:val="ListParagraph"/>
        <w:numPr>
          <w:ilvl w:val="0"/>
          <w:numId w:val="21"/>
        </w:numPr>
      </w:pPr>
      <w:r>
        <w:t>Change</w:t>
      </w:r>
      <w:r w:rsidR="7BCA5061">
        <w:t xml:space="preserve"> an operator individually</w:t>
      </w:r>
    </w:p>
    <w:p w14:paraId="19AE743B" w14:textId="3998C060" w:rsidR="004939D3" w:rsidRDefault="004939D3" w:rsidP="004939D3">
      <w:pPr>
        <w:pStyle w:val="ListParagraph"/>
        <w:ind w:left="1267"/>
      </w:pPr>
      <w:r>
        <w:t>Click on the “Select Operator” button to change the operator</w:t>
      </w:r>
    </w:p>
    <w:p w14:paraId="3418F440" w14:textId="64EEB78C" w:rsidR="004939D3" w:rsidRDefault="00995C3A" w:rsidP="004939D3">
      <w:pPr>
        <w:pStyle w:val="ListParagraph"/>
        <w:ind w:left="1267"/>
      </w:pPr>
      <w:r>
        <w:rPr>
          <w:noProof/>
        </w:rPr>
        <w:drawing>
          <wp:inline distT="0" distB="0" distL="0" distR="0" wp14:anchorId="35045DB6" wp14:editId="4EBB9419">
            <wp:extent cx="5096786" cy="1433977"/>
            <wp:effectExtent l="0" t="0" r="8890" b="0"/>
            <wp:docPr id="1426182137" name="Picture 1426182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5118928" cy="1440207"/>
                    </a:xfrm>
                    <a:prstGeom prst="rect">
                      <a:avLst/>
                    </a:prstGeom>
                  </pic:spPr>
                </pic:pic>
              </a:graphicData>
            </a:graphic>
          </wp:inline>
        </w:drawing>
      </w:r>
    </w:p>
    <w:p w14:paraId="30B4DF36" w14:textId="6E4666A3" w:rsidR="004939D3" w:rsidRDefault="004939D3" w:rsidP="004939D3">
      <w:pPr>
        <w:pStyle w:val="ListParagraph"/>
        <w:ind w:left="1267"/>
      </w:pPr>
    </w:p>
    <w:p w14:paraId="1DDC7F51" w14:textId="3AB0E8ED" w:rsidR="004939D3" w:rsidRDefault="004939D3" w:rsidP="004939D3">
      <w:pPr>
        <w:pStyle w:val="ListParagraph"/>
        <w:ind w:left="1267"/>
      </w:pPr>
      <w:r>
        <w:t>In next screen, choose new operator from the drop down, and click “Change Operator”:</w:t>
      </w:r>
    </w:p>
    <w:p w14:paraId="1CD0AE85" w14:textId="48176747" w:rsidR="004939D3" w:rsidRDefault="00F40EE2" w:rsidP="004939D3">
      <w:pPr>
        <w:pStyle w:val="ListParagraph"/>
        <w:ind w:left="1267"/>
      </w:pPr>
      <w:r>
        <w:rPr>
          <w:noProof/>
        </w:rPr>
        <w:drawing>
          <wp:inline distT="0" distB="0" distL="0" distR="0" wp14:anchorId="44E1DF44" wp14:editId="111C45B3">
            <wp:extent cx="3851995" cy="1277095"/>
            <wp:effectExtent l="0" t="0" r="0" b="0"/>
            <wp:docPr id="1426182138" name="Picture 1426182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3867252" cy="1282153"/>
                    </a:xfrm>
                    <a:prstGeom prst="rect">
                      <a:avLst/>
                    </a:prstGeom>
                  </pic:spPr>
                </pic:pic>
              </a:graphicData>
            </a:graphic>
          </wp:inline>
        </w:drawing>
      </w:r>
    </w:p>
    <w:p w14:paraId="55CFCD3D" w14:textId="20017B7F" w:rsidR="006B2C47" w:rsidRDefault="006B2C47" w:rsidP="004939D3">
      <w:pPr>
        <w:pStyle w:val="ListParagraph"/>
        <w:ind w:left="1267"/>
      </w:pPr>
    </w:p>
    <w:p w14:paraId="05144A93" w14:textId="66090128" w:rsidR="65A046DD" w:rsidRDefault="006B2C47" w:rsidP="006B2C47">
      <w:pPr>
        <w:pStyle w:val="ListParagraph"/>
        <w:numPr>
          <w:ilvl w:val="0"/>
          <w:numId w:val="21"/>
        </w:numPr>
      </w:pPr>
      <w:r>
        <w:t xml:space="preserve">Operator change during re-assignment of Claim.  When re-assign a claim from one Adjuster to a new Adjuster, </w:t>
      </w:r>
      <w:r w:rsidR="00B67673">
        <w:t>all Hi Marley cases’ operators will change to the new Adjuster if the original operator of the case was same as the previous adjuster.  However, any case with non-adjuster operator should remain the same.</w:t>
      </w:r>
    </w:p>
    <w:p w14:paraId="449A427F" w14:textId="77777777" w:rsidR="00B67673" w:rsidRDefault="00B67673" w:rsidP="00B67673">
      <w:pPr>
        <w:pStyle w:val="ListParagraph"/>
        <w:ind w:left="1267"/>
        <w:rPr>
          <w:b/>
          <w:bCs/>
        </w:rPr>
      </w:pPr>
    </w:p>
    <w:p w14:paraId="4F31DDCA" w14:textId="2F19AB15" w:rsidR="00B67673" w:rsidRDefault="00B67673" w:rsidP="00B67673">
      <w:pPr>
        <w:pStyle w:val="ListParagraph"/>
        <w:ind w:left="1267"/>
      </w:pPr>
      <w:r w:rsidRPr="004939D3">
        <w:rPr>
          <w:b/>
          <w:bCs/>
        </w:rPr>
        <w:t>Note</w:t>
      </w:r>
      <w:r>
        <w:t>: Both operations may take a while for new operator to be reflect on Hi Marley side since if an operator does not exist in Hi Marley before, ClaimCenter will attempt to register the new operator with Hi Marley first.  This auto-registration will fail if this option is turned off in Admin tab hence causing the reassignment fail.</w:t>
      </w:r>
    </w:p>
    <w:p w14:paraId="3D4E2E0B" w14:textId="52F2EC2A" w:rsidR="00317068" w:rsidRPr="00317068" w:rsidRDefault="00317068" w:rsidP="00317068">
      <w:pPr>
        <w:keepNext/>
        <w:spacing w:line="240" w:lineRule="auto"/>
        <w:ind w:left="0"/>
        <w:outlineLvl w:val="2"/>
        <w:rPr>
          <w:rFonts w:eastAsia="Calibri" w:cs="Calibri"/>
          <w:color w:val="00A5B8" w:themeColor="accent2"/>
          <w:sz w:val="28"/>
          <w:szCs w:val="28"/>
        </w:rPr>
      </w:pPr>
      <w:bookmarkStart w:id="34" w:name="_Toc135319467"/>
      <w:r w:rsidRPr="00317068">
        <w:rPr>
          <w:rFonts w:eastAsia="Calibri" w:cs="Calibri"/>
          <w:color w:val="00A5B8" w:themeColor="accent2"/>
          <w:sz w:val="28"/>
          <w:szCs w:val="28"/>
        </w:rPr>
        <w:t>Sending SMS as "Super User" will throw an "unknown" does not exist error (new)</w:t>
      </w:r>
      <w:bookmarkEnd w:id="34"/>
    </w:p>
    <w:p w14:paraId="56C13874" w14:textId="20B53B65" w:rsidR="00B136D7" w:rsidRDefault="00B136D7" w:rsidP="4EB6541F">
      <w:pPr>
        <w:ind w:left="0"/>
        <w:rPr>
          <w:rFonts w:eastAsia="Calibri" w:cs="Calibri"/>
          <w:color w:val="00A5B8" w:themeColor="accent2"/>
          <w:sz w:val="28"/>
          <w:szCs w:val="28"/>
        </w:rPr>
      </w:pPr>
    </w:p>
    <w:p w14:paraId="63B45ABF" w14:textId="4C5ADC9A" w:rsidR="00272BFA" w:rsidRDefault="00272BFA" w:rsidP="4EB6541F">
      <w:pPr>
        <w:ind w:left="0"/>
        <w:rPr>
          <w:rFonts w:eastAsia="Calibri" w:cs="Calibri"/>
          <w:color w:val="00A5B8" w:themeColor="accent2"/>
          <w:sz w:val="28"/>
          <w:szCs w:val="28"/>
        </w:rPr>
      </w:pPr>
    </w:p>
    <w:p w14:paraId="54CDD583" w14:textId="0104A8F9" w:rsidR="00272BFA" w:rsidRDefault="00272BFA" w:rsidP="4EB6541F">
      <w:pPr>
        <w:ind w:left="0"/>
        <w:rPr>
          <w:rFonts w:eastAsia="Calibri" w:cs="Calibri"/>
          <w:color w:val="00A5B8" w:themeColor="accent2"/>
          <w:sz w:val="28"/>
          <w:szCs w:val="28"/>
        </w:rPr>
      </w:pPr>
      <w:r>
        <w:rPr>
          <w:noProof/>
        </w:rPr>
        <w:drawing>
          <wp:inline distT="0" distB="0" distL="0" distR="0" wp14:anchorId="2AD306C4" wp14:editId="7CB74A6B">
            <wp:extent cx="3411523" cy="2324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416101" cy="2327219"/>
                    </a:xfrm>
                    <a:prstGeom prst="rect">
                      <a:avLst/>
                    </a:prstGeom>
                  </pic:spPr>
                </pic:pic>
              </a:graphicData>
            </a:graphic>
          </wp:inline>
        </w:drawing>
      </w:r>
    </w:p>
    <w:p w14:paraId="49D89B75" w14:textId="1D9E2369" w:rsidR="1B6586DB" w:rsidRDefault="4EB6541F" w:rsidP="4EB6541F">
      <w:pPr>
        <w:ind w:left="0"/>
        <w:rPr>
          <w:rFonts w:eastAsia="Calibri" w:cs="Calibri"/>
          <w:color w:val="00A5B8" w:themeColor="accent2"/>
          <w:sz w:val="28"/>
          <w:szCs w:val="28"/>
        </w:rPr>
      </w:pPr>
      <w:r w:rsidRPr="4EB6541F">
        <w:rPr>
          <w:rFonts w:eastAsia="Calibri" w:cs="Calibri"/>
          <w:color w:val="00A5B8" w:themeColor="accent2"/>
          <w:sz w:val="28"/>
          <w:szCs w:val="28"/>
        </w:rPr>
        <w:lastRenderedPageBreak/>
        <w:t>Hi Marley Admin Permissions</w:t>
      </w:r>
    </w:p>
    <w:p w14:paraId="350C6A86" w14:textId="2DF5838D" w:rsidR="1B6586DB" w:rsidRDefault="68DCE78A" w:rsidP="00B136D7">
      <w:pPr>
        <w:pStyle w:val="ListParagraph"/>
        <w:numPr>
          <w:ilvl w:val="0"/>
          <w:numId w:val="21"/>
        </w:numPr>
      </w:pPr>
      <w:r>
        <w:t>Chang</w:t>
      </w:r>
      <w:r w:rsidR="006A4E5F">
        <w:t>e</w:t>
      </w:r>
      <w:r>
        <w:t xml:space="preserve"> </w:t>
      </w:r>
      <w:r w:rsidR="00B863D8">
        <w:t>system</w:t>
      </w:r>
      <w:r>
        <w:t xml:space="preserve"> level </w:t>
      </w:r>
      <w:r w:rsidR="006A4E5F">
        <w:t>p</w:t>
      </w:r>
      <w:r>
        <w:t>ermissions</w:t>
      </w:r>
      <w:r w:rsidR="5C212385">
        <w:t xml:space="preserve"> in the Admin tab</w:t>
      </w:r>
      <w:r w:rsidR="018E3337">
        <w:t>.</w:t>
      </w:r>
    </w:p>
    <w:p w14:paraId="56363D3D" w14:textId="1BCFBFD3" w:rsidR="00B136D7" w:rsidRDefault="627A7C44" w:rsidP="00B136D7">
      <w:pPr>
        <w:pStyle w:val="ListParagraph"/>
        <w:ind w:left="1267"/>
      </w:pPr>
      <w:r>
        <w:t xml:space="preserve">Following are </w:t>
      </w:r>
      <w:r w:rsidR="642CE187">
        <w:t xml:space="preserve">system </w:t>
      </w:r>
      <w:r>
        <w:t>level permissions than can be found under the new “Hi Marley</w:t>
      </w:r>
      <w:r w:rsidR="20395643">
        <w:t xml:space="preserve"> Operator</w:t>
      </w:r>
      <w:r>
        <w:t>”</w:t>
      </w:r>
      <w:r w:rsidR="20395643">
        <w:t xml:space="preserve"> entry under “Administration”</w:t>
      </w:r>
    </w:p>
    <w:p w14:paraId="16659F83" w14:textId="3ABDC62F" w:rsidR="006A4E5F" w:rsidRDefault="51B97DED" w:rsidP="51B97DED">
      <w:pPr>
        <w:pStyle w:val="ListParagraph"/>
        <w:ind w:left="1267"/>
      </w:pPr>
      <w:r>
        <w:rPr>
          <w:noProof/>
        </w:rPr>
        <w:drawing>
          <wp:inline distT="0" distB="0" distL="0" distR="0" wp14:anchorId="45554131" wp14:editId="5EBA7CFE">
            <wp:extent cx="5931243" cy="1828800"/>
            <wp:effectExtent l="0" t="0" r="0" b="0"/>
            <wp:docPr id="1873243549" name="Picture 1873243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28A0092B-C50C-407E-A947-70E740481C1C}">
                          <a14:useLocalDpi xmlns:a14="http://schemas.microsoft.com/office/drawing/2010/main" val="0"/>
                        </a:ext>
                      </a:extLst>
                    </a:blip>
                    <a:stretch>
                      <a:fillRect/>
                    </a:stretch>
                  </pic:blipFill>
                  <pic:spPr>
                    <a:xfrm>
                      <a:off x="0" y="0"/>
                      <a:ext cx="5931243" cy="1828800"/>
                    </a:xfrm>
                    <a:prstGeom prst="rect">
                      <a:avLst/>
                    </a:prstGeom>
                  </pic:spPr>
                </pic:pic>
              </a:graphicData>
            </a:graphic>
          </wp:inline>
        </w:drawing>
      </w:r>
    </w:p>
    <w:p w14:paraId="67560633" w14:textId="49E411B5" w:rsidR="006A4E5F" w:rsidRDefault="006A4E5F" w:rsidP="00B136D7">
      <w:pPr>
        <w:pStyle w:val="ListParagraph"/>
        <w:ind w:left="1267"/>
      </w:pPr>
      <w:r>
        <w:t xml:space="preserve">Each </w:t>
      </w:r>
      <w:r w:rsidR="00B863D8">
        <w:t xml:space="preserve">system </w:t>
      </w:r>
      <w:r>
        <w:t>level permission can be turned on/off by checking its checkbox.</w:t>
      </w:r>
    </w:p>
    <w:p w14:paraId="324D1AE7" w14:textId="3BC64741" w:rsidR="00B863D8" w:rsidRDefault="00B863D8" w:rsidP="00B136D7">
      <w:pPr>
        <w:pStyle w:val="ListParagraph"/>
        <w:ind w:left="1267"/>
      </w:pPr>
    </w:p>
    <w:p w14:paraId="40A85591" w14:textId="77777777" w:rsidR="00B4358C" w:rsidRDefault="00B4358C" w:rsidP="00B136D7">
      <w:pPr>
        <w:pStyle w:val="ListParagraph"/>
        <w:ind w:left="1267"/>
      </w:pPr>
    </w:p>
    <w:p w14:paraId="54A00DBF" w14:textId="6B940632" w:rsidR="00B863D8" w:rsidRDefault="00B863D8" w:rsidP="00B136D7">
      <w:pPr>
        <w:pStyle w:val="ListParagraph"/>
        <w:ind w:left="1267"/>
      </w:pPr>
      <w:r>
        <w:t>Behaviors of these system level permissions are as follows:</w:t>
      </w:r>
    </w:p>
    <w:tbl>
      <w:tblPr>
        <w:tblStyle w:val="TableGrid"/>
        <w:tblW w:w="0" w:type="auto"/>
        <w:tblInd w:w="1267" w:type="dxa"/>
        <w:tblLook w:val="04A0" w:firstRow="1" w:lastRow="0" w:firstColumn="1" w:lastColumn="0" w:noHBand="0" w:noVBand="1"/>
      </w:tblPr>
      <w:tblGrid>
        <w:gridCol w:w="2598"/>
        <w:gridCol w:w="6205"/>
      </w:tblGrid>
      <w:tr w:rsidR="00B863D8" w14:paraId="0D15C1E7" w14:textId="77777777" w:rsidTr="51B97DED">
        <w:trPr>
          <w:cnfStyle w:val="100000000000" w:firstRow="1" w:lastRow="0" w:firstColumn="0" w:lastColumn="0" w:oddVBand="0" w:evenVBand="0" w:oddHBand="0" w:evenHBand="0" w:firstRowFirstColumn="0" w:firstRowLastColumn="0" w:lastRowFirstColumn="0" w:lastRowLastColumn="0"/>
        </w:trPr>
        <w:tc>
          <w:tcPr>
            <w:tcW w:w="2598" w:type="dxa"/>
          </w:tcPr>
          <w:p w14:paraId="20156A49" w14:textId="133081A5" w:rsidR="00B863D8" w:rsidRPr="00B863D8" w:rsidRDefault="00B863D8" w:rsidP="00B136D7">
            <w:pPr>
              <w:pStyle w:val="ListParagraph"/>
              <w:ind w:left="0"/>
              <w:rPr>
                <w:sz w:val="20"/>
              </w:rPr>
            </w:pPr>
            <w:r w:rsidRPr="00B863D8">
              <w:rPr>
                <w:sz w:val="20"/>
              </w:rPr>
              <w:t>Permission</w:t>
            </w:r>
          </w:p>
        </w:tc>
        <w:tc>
          <w:tcPr>
            <w:tcW w:w="6205" w:type="dxa"/>
          </w:tcPr>
          <w:p w14:paraId="709B338E" w14:textId="3D43F714" w:rsidR="00B863D8" w:rsidRDefault="00B863D8" w:rsidP="00B136D7">
            <w:pPr>
              <w:pStyle w:val="ListParagraph"/>
              <w:ind w:left="0"/>
            </w:pPr>
            <w:r w:rsidRPr="00B863D8">
              <w:rPr>
                <w:sz w:val="20"/>
                <w:szCs w:val="28"/>
              </w:rPr>
              <w:t>Behavior</w:t>
            </w:r>
          </w:p>
        </w:tc>
      </w:tr>
      <w:tr w:rsidR="00B863D8" w14:paraId="40A69C90" w14:textId="77777777" w:rsidTr="51B97DED">
        <w:tc>
          <w:tcPr>
            <w:tcW w:w="2598" w:type="dxa"/>
          </w:tcPr>
          <w:p w14:paraId="16BC8360" w14:textId="4A6BD884" w:rsidR="00B863D8" w:rsidRDefault="00B863D8" w:rsidP="00B136D7">
            <w:pPr>
              <w:pStyle w:val="ListParagraph"/>
              <w:ind w:left="0"/>
            </w:pPr>
            <w:r w:rsidRPr="00B863D8">
              <w:rPr>
                <w:sz w:val="20"/>
                <w:szCs w:val="28"/>
              </w:rPr>
              <w:t>Case Visibility</w:t>
            </w:r>
          </w:p>
        </w:tc>
        <w:tc>
          <w:tcPr>
            <w:tcW w:w="6205" w:type="dxa"/>
          </w:tcPr>
          <w:p w14:paraId="5908C627" w14:textId="1BA2B2BF" w:rsidR="00B863D8" w:rsidRPr="00B863D8" w:rsidRDefault="0006392D" w:rsidP="00B136D7">
            <w:pPr>
              <w:pStyle w:val="ListParagraph"/>
              <w:ind w:left="0"/>
              <w:rPr>
                <w:sz w:val="20"/>
                <w:szCs w:val="28"/>
              </w:rPr>
            </w:pPr>
            <w:r>
              <w:rPr>
                <w:sz w:val="20"/>
                <w:szCs w:val="28"/>
              </w:rPr>
              <w:t>Enable/Disable accessibility of Hi Marley cases</w:t>
            </w:r>
          </w:p>
        </w:tc>
      </w:tr>
      <w:tr w:rsidR="00B863D8" w14:paraId="285F8250" w14:textId="77777777" w:rsidTr="51B97DED">
        <w:tc>
          <w:tcPr>
            <w:tcW w:w="2598" w:type="dxa"/>
          </w:tcPr>
          <w:p w14:paraId="52D10459" w14:textId="061E69C9" w:rsidR="00B863D8" w:rsidRDefault="00B863D8" w:rsidP="00B136D7">
            <w:pPr>
              <w:pStyle w:val="ListParagraph"/>
              <w:ind w:left="0"/>
            </w:pPr>
            <w:r w:rsidRPr="00B863D8">
              <w:rPr>
                <w:sz w:val="20"/>
                <w:szCs w:val="28"/>
              </w:rPr>
              <w:t>Create or Change Operator</w:t>
            </w:r>
          </w:p>
        </w:tc>
        <w:tc>
          <w:tcPr>
            <w:tcW w:w="6205" w:type="dxa"/>
          </w:tcPr>
          <w:p w14:paraId="37A0A179" w14:textId="4F186650" w:rsidR="00B863D8" w:rsidRPr="00821981" w:rsidRDefault="00821981" w:rsidP="00821981">
            <w:pPr>
              <w:ind w:left="0"/>
              <w:rPr>
                <w:rFonts w:eastAsia="Calibri" w:cs="Calibri"/>
                <w:sz w:val="20"/>
              </w:rPr>
            </w:pPr>
            <w:r>
              <w:rPr>
                <w:rFonts w:eastAsia="Calibri" w:cs="Calibri"/>
                <w:sz w:val="20"/>
              </w:rPr>
              <w:t xml:space="preserve">Enable/Disable of </w:t>
            </w:r>
            <w:r w:rsidR="0006392D">
              <w:rPr>
                <w:rFonts w:eastAsia="Calibri" w:cs="Calibri"/>
                <w:sz w:val="20"/>
              </w:rPr>
              <w:t>change/create a case operator</w:t>
            </w:r>
            <w:r w:rsidRPr="00821981">
              <w:rPr>
                <w:rFonts w:eastAsia="Calibri" w:cs="Calibri"/>
                <w:sz w:val="20"/>
              </w:rPr>
              <w:t xml:space="preserve"> </w:t>
            </w:r>
          </w:p>
        </w:tc>
      </w:tr>
      <w:tr w:rsidR="00B863D8" w14:paraId="7969C155" w14:textId="77777777" w:rsidTr="51B97DED">
        <w:tc>
          <w:tcPr>
            <w:tcW w:w="2598" w:type="dxa"/>
          </w:tcPr>
          <w:p w14:paraId="73170B5B" w14:textId="547A2553" w:rsidR="00B863D8" w:rsidRPr="0006392D" w:rsidRDefault="00821981" w:rsidP="00B136D7">
            <w:pPr>
              <w:pStyle w:val="ListParagraph"/>
              <w:ind w:left="0"/>
              <w:rPr>
                <w:sz w:val="20"/>
              </w:rPr>
            </w:pPr>
            <w:r w:rsidRPr="0006392D">
              <w:rPr>
                <w:sz w:val="20"/>
              </w:rPr>
              <w:t>Enable Send Message UI</w:t>
            </w:r>
          </w:p>
        </w:tc>
        <w:tc>
          <w:tcPr>
            <w:tcW w:w="6205" w:type="dxa"/>
          </w:tcPr>
          <w:p w14:paraId="561B8929" w14:textId="596B02B3" w:rsidR="00B863D8" w:rsidRPr="0006392D" w:rsidRDefault="00821981" w:rsidP="00B136D7">
            <w:pPr>
              <w:pStyle w:val="ListParagraph"/>
              <w:ind w:left="0"/>
              <w:rPr>
                <w:sz w:val="20"/>
              </w:rPr>
            </w:pPr>
            <w:r w:rsidRPr="0006392D">
              <w:rPr>
                <w:sz w:val="20"/>
              </w:rPr>
              <w:t>Enable/Disable SMS to allow SMS to be sent from ClaimCenter</w:t>
            </w:r>
          </w:p>
        </w:tc>
      </w:tr>
      <w:tr w:rsidR="00B863D8" w14:paraId="1098A787" w14:textId="77777777" w:rsidTr="51B97DED">
        <w:tc>
          <w:tcPr>
            <w:tcW w:w="2598" w:type="dxa"/>
          </w:tcPr>
          <w:p w14:paraId="692AD91B" w14:textId="2731CE52" w:rsidR="00B863D8" w:rsidRPr="0006392D" w:rsidRDefault="51B97DED" w:rsidP="51B97DED">
            <w:pPr>
              <w:pStyle w:val="ListParagraph"/>
              <w:ind w:left="0"/>
              <w:rPr>
                <w:sz w:val="20"/>
              </w:rPr>
            </w:pPr>
            <w:r w:rsidRPr="51B97DED">
              <w:rPr>
                <w:sz w:val="20"/>
              </w:rPr>
              <w:t>Enable Live SMS Update</w:t>
            </w:r>
          </w:p>
        </w:tc>
        <w:tc>
          <w:tcPr>
            <w:tcW w:w="6205" w:type="dxa"/>
          </w:tcPr>
          <w:p w14:paraId="2BD7CB22" w14:textId="6A8A0864" w:rsidR="00B863D8" w:rsidRPr="0006392D" w:rsidRDefault="00821981" w:rsidP="00B136D7">
            <w:pPr>
              <w:pStyle w:val="ListParagraph"/>
              <w:ind w:left="0"/>
              <w:rPr>
                <w:sz w:val="20"/>
              </w:rPr>
            </w:pPr>
            <w:r w:rsidRPr="0006392D">
              <w:rPr>
                <w:sz w:val="20"/>
              </w:rPr>
              <w:t xml:space="preserve">Enable/Disable ClaimCenter receiving SMS messages from Hi Marley via Web Hook </w:t>
            </w:r>
          </w:p>
        </w:tc>
      </w:tr>
      <w:tr w:rsidR="00B863D8" w14:paraId="21858F67" w14:textId="77777777" w:rsidTr="51B97DED">
        <w:tc>
          <w:tcPr>
            <w:tcW w:w="2598" w:type="dxa"/>
          </w:tcPr>
          <w:p w14:paraId="4B5FA728" w14:textId="59655405" w:rsidR="00B863D8" w:rsidRPr="0006392D" w:rsidRDefault="00821981" w:rsidP="00B136D7">
            <w:pPr>
              <w:pStyle w:val="ListParagraph"/>
              <w:ind w:left="0"/>
              <w:rPr>
                <w:sz w:val="20"/>
              </w:rPr>
            </w:pPr>
            <w:r w:rsidRPr="0006392D">
              <w:rPr>
                <w:sz w:val="20"/>
              </w:rPr>
              <w:t>Download Transcript</w:t>
            </w:r>
          </w:p>
        </w:tc>
        <w:tc>
          <w:tcPr>
            <w:tcW w:w="6205" w:type="dxa"/>
          </w:tcPr>
          <w:p w14:paraId="2F9C7D74" w14:textId="7672611A" w:rsidR="00B863D8" w:rsidRPr="0006392D" w:rsidRDefault="00821981" w:rsidP="00B136D7">
            <w:pPr>
              <w:pStyle w:val="ListParagraph"/>
              <w:ind w:left="0"/>
              <w:rPr>
                <w:sz w:val="20"/>
              </w:rPr>
            </w:pPr>
            <w:r w:rsidRPr="0006392D">
              <w:rPr>
                <w:sz w:val="20"/>
              </w:rPr>
              <w:t>Enable/Disable Ad Hoc Downloading of Transcript</w:t>
            </w:r>
          </w:p>
        </w:tc>
      </w:tr>
      <w:tr w:rsidR="00B863D8" w14:paraId="6FB4521A" w14:textId="77777777" w:rsidTr="51B97DED">
        <w:tc>
          <w:tcPr>
            <w:tcW w:w="2598" w:type="dxa"/>
          </w:tcPr>
          <w:p w14:paraId="1BDB281B" w14:textId="178B5043" w:rsidR="00B863D8" w:rsidRPr="0006392D" w:rsidRDefault="00821981" w:rsidP="00B136D7">
            <w:pPr>
              <w:pStyle w:val="ListParagraph"/>
              <w:ind w:left="0"/>
              <w:rPr>
                <w:sz w:val="20"/>
              </w:rPr>
            </w:pPr>
            <w:r w:rsidRPr="0006392D">
              <w:rPr>
                <w:sz w:val="20"/>
              </w:rPr>
              <w:t>Automatic Sync Notes</w:t>
            </w:r>
          </w:p>
        </w:tc>
        <w:tc>
          <w:tcPr>
            <w:tcW w:w="6205" w:type="dxa"/>
          </w:tcPr>
          <w:p w14:paraId="419E4470" w14:textId="05E75626" w:rsidR="00B863D8" w:rsidRPr="0006392D" w:rsidRDefault="00821981" w:rsidP="00B136D7">
            <w:pPr>
              <w:pStyle w:val="ListParagraph"/>
              <w:ind w:left="0"/>
              <w:rPr>
                <w:sz w:val="20"/>
              </w:rPr>
            </w:pPr>
            <w:r w:rsidRPr="0006392D">
              <w:rPr>
                <w:sz w:val="20"/>
              </w:rPr>
              <w:t>Enable/Disable ClaimCenter receiving Hi Marley case updates</w:t>
            </w:r>
          </w:p>
        </w:tc>
      </w:tr>
      <w:tr w:rsidR="00B863D8" w14:paraId="4AFDC838" w14:textId="77777777" w:rsidTr="51B97DED">
        <w:tc>
          <w:tcPr>
            <w:tcW w:w="2598" w:type="dxa"/>
          </w:tcPr>
          <w:p w14:paraId="73BEB258" w14:textId="3C8E7C9D" w:rsidR="00B863D8" w:rsidRPr="0006392D" w:rsidRDefault="00821981" w:rsidP="00B136D7">
            <w:pPr>
              <w:pStyle w:val="ListParagraph"/>
              <w:ind w:left="0"/>
              <w:rPr>
                <w:sz w:val="20"/>
              </w:rPr>
            </w:pPr>
            <w:r w:rsidRPr="0006392D">
              <w:rPr>
                <w:sz w:val="20"/>
              </w:rPr>
              <w:t>Enable Send Template</w:t>
            </w:r>
          </w:p>
        </w:tc>
        <w:tc>
          <w:tcPr>
            <w:tcW w:w="6205" w:type="dxa"/>
          </w:tcPr>
          <w:p w14:paraId="75CCC065" w14:textId="46B829C1" w:rsidR="00B863D8" w:rsidRPr="0006392D" w:rsidRDefault="00821981" w:rsidP="00B136D7">
            <w:pPr>
              <w:pStyle w:val="ListParagraph"/>
              <w:ind w:left="0"/>
              <w:rPr>
                <w:sz w:val="20"/>
              </w:rPr>
            </w:pPr>
            <w:r w:rsidRPr="0006392D">
              <w:rPr>
                <w:sz w:val="20"/>
              </w:rPr>
              <w:t>Enable/Disable using template for sending SMS from ClaimCenter</w:t>
            </w:r>
          </w:p>
        </w:tc>
      </w:tr>
      <w:tr w:rsidR="51B97DED" w14:paraId="4A372804" w14:textId="77777777" w:rsidTr="51B97DED">
        <w:tc>
          <w:tcPr>
            <w:tcW w:w="2598" w:type="dxa"/>
          </w:tcPr>
          <w:p w14:paraId="5CE562BB" w14:textId="3516DF5A" w:rsidR="51B97DED" w:rsidRDefault="51B97DED" w:rsidP="51B97DED">
            <w:pPr>
              <w:pStyle w:val="ListParagraph"/>
              <w:ind w:left="0"/>
              <w:rPr>
                <w:rFonts w:eastAsia="Times New Roman"/>
                <w:sz w:val="20"/>
              </w:rPr>
            </w:pPr>
            <w:r w:rsidRPr="51B97DED">
              <w:rPr>
                <w:rFonts w:eastAsia="Times New Roman"/>
                <w:sz w:val="20"/>
              </w:rPr>
              <w:t>Enable Live SMS Updates to Notes</w:t>
            </w:r>
          </w:p>
        </w:tc>
        <w:tc>
          <w:tcPr>
            <w:tcW w:w="6205" w:type="dxa"/>
          </w:tcPr>
          <w:p w14:paraId="4884F254" w14:textId="4087F876" w:rsidR="51B97DED" w:rsidRDefault="51B97DED" w:rsidP="51B97DED">
            <w:pPr>
              <w:pStyle w:val="ListParagraph"/>
              <w:ind w:left="0"/>
              <w:rPr>
                <w:rFonts w:eastAsia="Times New Roman"/>
                <w:sz w:val="20"/>
              </w:rPr>
            </w:pPr>
            <w:r w:rsidRPr="51B97DED">
              <w:rPr>
                <w:rFonts w:eastAsia="Times New Roman"/>
                <w:sz w:val="20"/>
              </w:rPr>
              <w:t>Enable/Disable ClaimCenter updating SMS messages from Hi Marley to Claim Notes</w:t>
            </w:r>
          </w:p>
        </w:tc>
      </w:tr>
      <w:tr w:rsidR="51B97DED" w14:paraId="2355ED0C" w14:textId="77777777" w:rsidTr="51B97DED">
        <w:tc>
          <w:tcPr>
            <w:tcW w:w="2598" w:type="dxa"/>
          </w:tcPr>
          <w:p w14:paraId="2C2281D2" w14:textId="7508B420" w:rsidR="51B97DED" w:rsidRDefault="51B97DED" w:rsidP="51B97DED">
            <w:pPr>
              <w:pStyle w:val="ListParagraph"/>
              <w:ind w:left="0"/>
              <w:rPr>
                <w:rFonts w:eastAsia="Times New Roman"/>
                <w:sz w:val="20"/>
              </w:rPr>
            </w:pPr>
            <w:r w:rsidRPr="51B97DED">
              <w:rPr>
                <w:rFonts w:eastAsia="Times New Roman"/>
                <w:sz w:val="20"/>
              </w:rPr>
              <w:t>Enable SMS Notification</w:t>
            </w:r>
            <w:r>
              <w:tab/>
            </w:r>
          </w:p>
        </w:tc>
        <w:tc>
          <w:tcPr>
            <w:tcW w:w="6205" w:type="dxa"/>
          </w:tcPr>
          <w:p w14:paraId="5C7E351D" w14:textId="68878AE9" w:rsidR="51B97DED" w:rsidRDefault="51B97DED" w:rsidP="51B97DED">
            <w:pPr>
              <w:pStyle w:val="ListParagraph"/>
              <w:ind w:left="0"/>
              <w:rPr>
                <w:rFonts w:eastAsia="Times New Roman"/>
                <w:sz w:val="20"/>
              </w:rPr>
            </w:pPr>
            <w:r w:rsidRPr="51B97DED">
              <w:rPr>
                <w:rFonts w:eastAsia="Times New Roman"/>
                <w:sz w:val="20"/>
              </w:rPr>
              <w:t>Enable/Disable ClaimCenter creating Activity as a notification of a new SMS message from Claimant</w:t>
            </w:r>
          </w:p>
        </w:tc>
      </w:tr>
    </w:tbl>
    <w:p w14:paraId="28BE90F2" w14:textId="77777777" w:rsidR="00B863D8" w:rsidRDefault="00B863D8" w:rsidP="00B136D7">
      <w:pPr>
        <w:pStyle w:val="ListParagraph"/>
        <w:ind w:left="1267"/>
      </w:pPr>
    </w:p>
    <w:p w14:paraId="577DF4B3" w14:textId="65F567B2" w:rsidR="006A4E5F" w:rsidRDefault="006A4E5F" w:rsidP="00B136D7">
      <w:pPr>
        <w:pStyle w:val="ListParagraph"/>
        <w:ind w:left="1267"/>
      </w:pPr>
    </w:p>
    <w:p w14:paraId="1298007E" w14:textId="3A82C6F0" w:rsidR="006A4E5F" w:rsidRDefault="006A4E5F" w:rsidP="006A4E5F">
      <w:pPr>
        <w:pStyle w:val="ListParagraph"/>
        <w:numPr>
          <w:ilvl w:val="0"/>
          <w:numId w:val="21"/>
        </w:numPr>
      </w:pPr>
      <w:r>
        <w:t>Change duration of “Automatically resend Welcome SMS”.  This option is default to 24 hours after the first “Welcome SMS” is sent.  User can adjuster this number to required duration by business.</w:t>
      </w:r>
    </w:p>
    <w:p w14:paraId="2E98FC0D" w14:textId="7E7787EA" w:rsidR="59E34300" w:rsidRDefault="00B4358C" w:rsidP="006A4E5F">
      <w:pPr>
        <w:pStyle w:val="ListParagraph"/>
        <w:ind w:left="1267"/>
      </w:pPr>
      <w:r>
        <w:rPr>
          <w:noProof/>
        </w:rPr>
        <w:lastRenderedPageBreak/>
        <w:drawing>
          <wp:inline distT="0" distB="0" distL="0" distR="0" wp14:anchorId="4AA616BD" wp14:editId="60C33EE1">
            <wp:extent cx="3324225" cy="1028700"/>
            <wp:effectExtent l="0" t="0" r="9525" b="0"/>
            <wp:docPr id="1426182140" name="Picture 1426182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3324225" cy="1028700"/>
                    </a:xfrm>
                    <a:prstGeom prst="rect">
                      <a:avLst/>
                    </a:prstGeom>
                  </pic:spPr>
                </pic:pic>
              </a:graphicData>
            </a:graphic>
          </wp:inline>
        </w:drawing>
      </w:r>
    </w:p>
    <w:p w14:paraId="4458AA9B" w14:textId="7985CA21" w:rsidR="006A4E5F" w:rsidRDefault="006A4E5F" w:rsidP="006A4E5F">
      <w:pPr>
        <w:pStyle w:val="ListParagraph"/>
        <w:ind w:left="1267"/>
      </w:pPr>
      <w:r w:rsidRPr="006A4E5F">
        <w:rPr>
          <w:b/>
          <w:bCs/>
        </w:rPr>
        <w:t>Note</w:t>
      </w:r>
      <w:r>
        <w:t>:  By default, none of the permission is turned on.  Please turn on these permissions when enabling Hi Marley in carrier’s implementation after deployment to an environment.</w:t>
      </w:r>
    </w:p>
    <w:p w14:paraId="1CA8588A" w14:textId="77777777" w:rsidR="00B863D8" w:rsidRDefault="00B863D8" w:rsidP="006A4E5F">
      <w:pPr>
        <w:pStyle w:val="ListParagraph"/>
        <w:ind w:left="1267"/>
      </w:pPr>
    </w:p>
    <w:p w14:paraId="61FB3D15" w14:textId="77777777" w:rsidR="008E4498" w:rsidRPr="008E4498" w:rsidRDefault="0D6C0012" w:rsidP="008E4498">
      <w:pPr>
        <w:keepNext/>
        <w:spacing w:line="240" w:lineRule="auto"/>
        <w:ind w:left="0"/>
        <w:outlineLvl w:val="2"/>
        <w:rPr>
          <w:rFonts w:eastAsia="Calibri" w:cs="Calibri"/>
          <w:color w:val="00A5B8" w:themeColor="accent2"/>
          <w:sz w:val="28"/>
          <w:szCs w:val="28"/>
        </w:rPr>
      </w:pPr>
      <w:bookmarkStart w:id="35" w:name="_Toc135319468"/>
      <w:r w:rsidRPr="51B97DED">
        <w:rPr>
          <w:rFonts w:eastAsia="Calibri" w:cs="Calibri"/>
          <w:color w:val="00A5B8" w:themeColor="accent2"/>
          <w:sz w:val="28"/>
          <w:szCs w:val="28"/>
        </w:rPr>
        <w:t>Disable Hi Marley Messages in Claim notes.</w:t>
      </w:r>
      <w:bookmarkEnd w:id="35"/>
    </w:p>
    <w:p w14:paraId="63527E45" w14:textId="24F764EE" w:rsidR="00B863D8" w:rsidRDefault="51B97DED" w:rsidP="51B97DED">
      <w:pPr>
        <w:ind w:left="0"/>
        <w:jc w:val="center"/>
      </w:pPr>
      <w:r>
        <w:rPr>
          <w:noProof/>
        </w:rPr>
        <w:drawing>
          <wp:inline distT="0" distB="0" distL="0" distR="0" wp14:anchorId="4BD2CB4D" wp14:editId="37A1DBF1">
            <wp:extent cx="5743575" cy="1782902"/>
            <wp:effectExtent l="0" t="0" r="0" b="0"/>
            <wp:docPr id="1386792999" name="Picture 13867929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3">
                      <a:extLst>
                        <a:ext uri="{28A0092B-C50C-407E-A947-70E740481C1C}">
                          <a14:useLocalDpi xmlns:a14="http://schemas.microsoft.com/office/drawing/2010/main" val="0"/>
                        </a:ext>
                      </a:extLst>
                    </a:blip>
                    <a:stretch>
                      <a:fillRect/>
                    </a:stretch>
                  </pic:blipFill>
                  <pic:spPr>
                    <a:xfrm>
                      <a:off x="0" y="0"/>
                      <a:ext cx="5743575" cy="1782902"/>
                    </a:xfrm>
                    <a:prstGeom prst="rect">
                      <a:avLst/>
                    </a:prstGeom>
                  </pic:spPr>
                </pic:pic>
              </a:graphicData>
            </a:graphic>
          </wp:inline>
        </w:drawing>
      </w:r>
    </w:p>
    <w:p w14:paraId="01583EBA" w14:textId="77777777" w:rsidR="00332CCC" w:rsidRDefault="00332CCC" w:rsidP="00332CCC">
      <w:pPr>
        <w:ind w:left="0"/>
      </w:pPr>
      <w:r>
        <w:t xml:space="preserve">To disable Hi Marley messages in claim notes, uncheck the enable live update flag feature. </w:t>
      </w:r>
    </w:p>
    <w:p w14:paraId="74051089" w14:textId="77777777" w:rsidR="00332CCC" w:rsidRDefault="00332CCC" w:rsidP="008E4498">
      <w:pPr>
        <w:ind w:left="0"/>
      </w:pPr>
    </w:p>
    <w:p w14:paraId="442EC2BB" w14:textId="74601E86" w:rsidR="27220A23" w:rsidRDefault="0006392D" w:rsidP="4EB6541F">
      <w:pPr>
        <w:pStyle w:val="Heading3"/>
        <w:ind w:left="0"/>
      </w:pPr>
      <w:bookmarkStart w:id="36" w:name="_Toc135319469"/>
      <w:r>
        <w:rPr>
          <w:rFonts w:eastAsia="Calibri" w:cs="Calibri"/>
          <w:bCs w:val="0"/>
          <w:szCs w:val="28"/>
        </w:rPr>
        <w:t>Hi Marley</w:t>
      </w:r>
      <w:r w:rsidR="4EB6541F" w:rsidRPr="4EB6541F">
        <w:rPr>
          <w:rFonts w:eastAsia="Calibri" w:cs="Calibri"/>
          <w:bCs w:val="0"/>
          <w:szCs w:val="28"/>
        </w:rPr>
        <w:t xml:space="preserve"> Permissions</w:t>
      </w:r>
      <w:bookmarkEnd w:id="36"/>
      <w:r w:rsidR="4EB6541F" w:rsidRPr="4EB6541F">
        <w:rPr>
          <w:rFonts w:eastAsia="Calibri" w:cs="Calibri"/>
          <w:bCs w:val="0"/>
          <w:szCs w:val="28"/>
        </w:rPr>
        <w:t xml:space="preserve"> </w:t>
      </w:r>
    </w:p>
    <w:p w14:paraId="3609F869" w14:textId="6CA1256E" w:rsidR="40192566" w:rsidRDefault="0006392D" w:rsidP="0006392D">
      <w:pPr>
        <w:pStyle w:val="ListParagraph"/>
        <w:numPr>
          <w:ilvl w:val="0"/>
          <w:numId w:val="21"/>
        </w:numPr>
      </w:pPr>
      <w:r>
        <w:t>Following Hi Marley permissions were created and can be added to any ClaimCenter role:</w:t>
      </w:r>
    </w:p>
    <w:p w14:paraId="7D25EE82" w14:textId="2946F147" w:rsidR="00244294" w:rsidRDefault="00244294" w:rsidP="00244294">
      <w:pPr>
        <w:pStyle w:val="ListParagraph"/>
        <w:ind w:left="1267"/>
      </w:pPr>
      <w:r>
        <w:rPr>
          <w:noProof/>
        </w:rPr>
        <w:drawing>
          <wp:inline distT="0" distB="0" distL="0" distR="0" wp14:anchorId="21A30577" wp14:editId="3E83CD48">
            <wp:extent cx="5581650" cy="1804623"/>
            <wp:effectExtent l="0" t="0" r="0" b="5715"/>
            <wp:docPr id="25" name="Picture 2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Graphical user interface, text, application&#10;&#10;Description automatically generated"/>
                    <pic:cNvPicPr/>
                  </pic:nvPicPr>
                  <pic:blipFill>
                    <a:blip r:embed="rId64"/>
                    <a:stretch>
                      <a:fillRect/>
                    </a:stretch>
                  </pic:blipFill>
                  <pic:spPr>
                    <a:xfrm>
                      <a:off x="0" y="0"/>
                      <a:ext cx="5598057" cy="1809928"/>
                    </a:xfrm>
                    <a:prstGeom prst="rect">
                      <a:avLst/>
                    </a:prstGeom>
                  </pic:spPr>
                </pic:pic>
              </a:graphicData>
            </a:graphic>
          </wp:inline>
        </w:drawing>
      </w:r>
    </w:p>
    <w:p w14:paraId="1BEF0192" w14:textId="3316E279" w:rsidR="008C071C" w:rsidRDefault="008C071C" w:rsidP="00244294">
      <w:pPr>
        <w:pStyle w:val="ListParagraph"/>
        <w:ind w:left="1267"/>
      </w:pPr>
      <w:r>
        <w:rPr>
          <w:noProof/>
        </w:rPr>
        <w:lastRenderedPageBreak/>
        <w:drawing>
          <wp:inline distT="0" distB="0" distL="0" distR="0" wp14:anchorId="0FFB113B" wp14:editId="70C5D440">
            <wp:extent cx="4444779" cy="3360482"/>
            <wp:effectExtent l="0" t="0" r="0" b="0"/>
            <wp:docPr id="1426182141" name="Picture 1426182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448396" cy="3363217"/>
                    </a:xfrm>
                    <a:prstGeom prst="rect">
                      <a:avLst/>
                    </a:prstGeom>
                  </pic:spPr>
                </pic:pic>
              </a:graphicData>
            </a:graphic>
          </wp:inline>
        </w:drawing>
      </w:r>
    </w:p>
    <w:p w14:paraId="53A3EF55" w14:textId="48B259EE" w:rsidR="0006392D" w:rsidRDefault="0006392D" w:rsidP="0006392D">
      <w:pPr>
        <w:pStyle w:val="ListParagraph"/>
        <w:ind w:left="1267"/>
      </w:pPr>
    </w:p>
    <w:p w14:paraId="7D30D254" w14:textId="1159763E" w:rsidR="00244294" w:rsidRDefault="00244294" w:rsidP="0006392D">
      <w:pPr>
        <w:pStyle w:val="ListParagraph"/>
        <w:ind w:left="1267"/>
      </w:pPr>
      <w:r w:rsidRPr="006A4E5F">
        <w:rPr>
          <w:b/>
          <w:bCs/>
        </w:rPr>
        <w:t>Note</w:t>
      </w:r>
      <w:r>
        <w:t>: Although these permissions can be added to any ClaimCenter role,  in order to show clear responsibility for handling Hi Marley cases, it is recommended that Carrier to create a new “</w:t>
      </w:r>
      <w:r w:rsidRPr="00244294">
        <w:t>HiMarley Operator</w:t>
      </w:r>
      <w:r>
        <w:t>” role with these permission added during implementation time.</w:t>
      </w:r>
    </w:p>
    <w:p w14:paraId="359FE4BF" w14:textId="41523D2B" w:rsidR="4EB6541F" w:rsidRDefault="4EB6541F" w:rsidP="4EB6541F">
      <w:pPr>
        <w:ind w:left="0"/>
      </w:pPr>
    </w:p>
    <w:p w14:paraId="7F742BFC" w14:textId="6CD08429" w:rsidR="75F337A2" w:rsidRDefault="0006392D" w:rsidP="4EB6541F">
      <w:pPr>
        <w:ind w:left="0"/>
        <w:rPr>
          <w:rFonts w:eastAsia="Calibri" w:cs="Calibri"/>
          <w:color w:val="00A5B8" w:themeColor="accent2"/>
          <w:sz w:val="28"/>
          <w:szCs w:val="28"/>
        </w:rPr>
      </w:pPr>
      <w:r>
        <w:rPr>
          <w:rFonts w:eastAsia="Calibri" w:cs="Calibri"/>
          <w:color w:val="00A5B8" w:themeColor="accent2"/>
          <w:sz w:val="28"/>
          <w:szCs w:val="28"/>
        </w:rPr>
        <w:t>Administration of SMS Templates</w:t>
      </w:r>
    </w:p>
    <w:p w14:paraId="221683EB" w14:textId="6FF247E2" w:rsidR="75F337A2" w:rsidRDefault="00244294" w:rsidP="00244294">
      <w:pPr>
        <w:pStyle w:val="ListParagraph"/>
        <w:numPr>
          <w:ilvl w:val="0"/>
          <w:numId w:val="21"/>
        </w:numPr>
      </w:pPr>
      <w:r>
        <w:t>Add/Remove</w:t>
      </w:r>
      <w:r w:rsidR="4870B61E">
        <w:t xml:space="preserve"> SMS templates</w:t>
      </w:r>
    </w:p>
    <w:p w14:paraId="0C07179C" w14:textId="282D5E68" w:rsidR="0003706A" w:rsidRDefault="0003706A" w:rsidP="0003706A">
      <w:pPr>
        <w:pStyle w:val="ListParagraph"/>
        <w:ind w:left="1267"/>
      </w:pPr>
      <w:r>
        <w:t>Select new “Hi Marley Operator” entry under “Administration”, then choose “Hi Marely Case Admin Add/Remove Template” in Navigational bar on the left:</w:t>
      </w:r>
    </w:p>
    <w:p w14:paraId="5FBFE1BA" w14:textId="7681D101" w:rsidR="0003706A" w:rsidRDefault="0003706A" w:rsidP="0003706A">
      <w:pPr>
        <w:pStyle w:val="ListParagraph"/>
        <w:ind w:left="1267"/>
      </w:pPr>
    </w:p>
    <w:p w14:paraId="3D8C4480" w14:textId="5310B306" w:rsidR="0003706A" w:rsidRDefault="00243A26" w:rsidP="0003706A">
      <w:pPr>
        <w:pStyle w:val="ListParagraph"/>
        <w:ind w:left="1267"/>
      </w:pPr>
      <w:r>
        <w:rPr>
          <w:noProof/>
        </w:rPr>
        <w:drawing>
          <wp:inline distT="0" distB="0" distL="0" distR="0" wp14:anchorId="42B0BF3A" wp14:editId="11A4E9F1">
            <wp:extent cx="4029075" cy="159067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029075" cy="1590675"/>
                    </a:xfrm>
                    <a:prstGeom prst="rect">
                      <a:avLst/>
                    </a:prstGeom>
                  </pic:spPr>
                </pic:pic>
              </a:graphicData>
            </a:graphic>
          </wp:inline>
        </w:drawing>
      </w:r>
    </w:p>
    <w:p w14:paraId="278F1E4B" w14:textId="49683317" w:rsidR="7598A526" w:rsidRDefault="0003706A" w:rsidP="0003706A">
      <w:pPr>
        <w:pStyle w:val="ListParagraph"/>
        <w:ind w:left="1267"/>
      </w:pPr>
      <w:r>
        <w:t>This will</w:t>
      </w:r>
      <w:r w:rsidR="7598A526" w:rsidRPr="7598A526">
        <w:t xml:space="preserve"> </w:t>
      </w:r>
      <w:r w:rsidR="19EC2C28" w:rsidRPr="19EC2C28">
        <w:t xml:space="preserve">show the list of templates that can be </w:t>
      </w:r>
      <w:r>
        <w:t>used</w:t>
      </w:r>
      <w:r w:rsidR="19EC2C28" w:rsidRPr="19EC2C28">
        <w:t xml:space="preserve"> </w:t>
      </w:r>
      <w:r>
        <w:t>by</w:t>
      </w:r>
      <w:r w:rsidR="19EC2C28" w:rsidRPr="19EC2C28">
        <w:t xml:space="preserve"> SMS. </w:t>
      </w:r>
    </w:p>
    <w:p w14:paraId="3D7CCB1A" w14:textId="778884CD" w:rsidR="0003706A" w:rsidRDefault="0003706A" w:rsidP="0003706A">
      <w:pPr>
        <w:pStyle w:val="ListParagraph"/>
        <w:ind w:left="1267"/>
      </w:pPr>
    </w:p>
    <w:p w14:paraId="4B5B9CF1" w14:textId="1D1E6230" w:rsidR="0003706A" w:rsidRDefault="0003706A" w:rsidP="0003706A">
      <w:pPr>
        <w:pStyle w:val="ListParagraph"/>
        <w:ind w:left="1267"/>
      </w:pPr>
      <w:r>
        <w:t>Select existing Template can allow it to be Deleted.</w:t>
      </w:r>
    </w:p>
    <w:p w14:paraId="31A9801D" w14:textId="7264534D" w:rsidR="0003706A" w:rsidRDefault="0003706A" w:rsidP="0003706A">
      <w:pPr>
        <w:pStyle w:val="ListParagraph"/>
        <w:ind w:left="1267"/>
      </w:pPr>
    </w:p>
    <w:p w14:paraId="0B6B5C69" w14:textId="5B8F2669" w:rsidR="00D47B1A" w:rsidRDefault="00D47B1A" w:rsidP="00D47B1A">
      <w:pPr>
        <w:pStyle w:val="ListParagraph"/>
        <w:ind w:left="1267"/>
      </w:pPr>
      <w:r>
        <w:rPr>
          <w:noProof/>
        </w:rPr>
        <w:drawing>
          <wp:inline distT="0" distB="0" distL="0" distR="0" wp14:anchorId="45952212" wp14:editId="53F6FB34">
            <wp:extent cx="4153397" cy="1059033"/>
            <wp:effectExtent l="0" t="0" r="0" b="8255"/>
            <wp:docPr id="2072786528" name="Picture 2072786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163795" cy="1061684"/>
                    </a:xfrm>
                    <a:prstGeom prst="rect">
                      <a:avLst/>
                    </a:prstGeom>
                  </pic:spPr>
                </pic:pic>
              </a:graphicData>
            </a:graphic>
          </wp:inline>
        </w:drawing>
      </w:r>
    </w:p>
    <w:p w14:paraId="1F172CDE" w14:textId="77777777" w:rsidR="00D47B1A" w:rsidRDefault="00D47B1A" w:rsidP="00D47B1A">
      <w:pPr>
        <w:pStyle w:val="ListParagraph"/>
        <w:ind w:left="1267"/>
      </w:pPr>
    </w:p>
    <w:p w14:paraId="0F76CB16" w14:textId="77777777" w:rsidR="00D47B1A" w:rsidRDefault="00D47B1A" w:rsidP="00D47B1A">
      <w:pPr>
        <w:pStyle w:val="ListParagraph"/>
        <w:ind w:left="1267"/>
      </w:pPr>
    </w:p>
    <w:p w14:paraId="1DD2C8EC" w14:textId="77777777" w:rsidR="00D47B1A" w:rsidRDefault="00D47B1A" w:rsidP="00D47B1A">
      <w:pPr>
        <w:pStyle w:val="ListParagraph"/>
        <w:ind w:left="1267"/>
      </w:pPr>
    </w:p>
    <w:p w14:paraId="7D8B9C2B" w14:textId="31FD4818" w:rsidR="0003706A" w:rsidRDefault="0003706A" w:rsidP="0003706A">
      <w:pPr>
        <w:pStyle w:val="ListParagraph"/>
        <w:ind w:left="1267"/>
      </w:pPr>
      <w:r>
        <w:t>Clicking on “Add Template” will open the “New Template” screen to add new temp</w:t>
      </w:r>
      <w:r w:rsidR="00857430">
        <w:t>late:</w:t>
      </w:r>
    </w:p>
    <w:p w14:paraId="00CB42D7" w14:textId="198C51EB" w:rsidR="00B34A31" w:rsidRDefault="005D2255" w:rsidP="00857430">
      <w:pPr>
        <w:pStyle w:val="ListParagraph"/>
        <w:ind w:left="1267"/>
      </w:pPr>
      <w:r>
        <w:rPr>
          <w:noProof/>
        </w:rPr>
        <w:drawing>
          <wp:inline distT="0" distB="0" distL="0" distR="0" wp14:anchorId="372F59A5" wp14:editId="2E8EEE67">
            <wp:extent cx="4591050" cy="34861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591050" cy="3486150"/>
                    </a:xfrm>
                    <a:prstGeom prst="rect">
                      <a:avLst/>
                    </a:prstGeom>
                  </pic:spPr>
                </pic:pic>
              </a:graphicData>
            </a:graphic>
          </wp:inline>
        </w:drawing>
      </w:r>
    </w:p>
    <w:p w14:paraId="71D85927" w14:textId="13E1220F" w:rsidR="00857430" w:rsidRDefault="00857430" w:rsidP="00857430">
      <w:pPr>
        <w:pStyle w:val="ListParagraph"/>
        <w:ind w:left="1267"/>
      </w:pPr>
    </w:p>
    <w:p w14:paraId="3EE45AB6" w14:textId="316F5FEB" w:rsidR="00857430" w:rsidRDefault="00857430" w:rsidP="00857430">
      <w:pPr>
        <w:pStyle w:val="ListParagraph"/>
        <w:ind w:left="1267"/>
      </w:pPr>
      <w:r w:rsidRPr="006A4E5F">
        <w:rPr>
          <w:b/>
          <w:bCs/>
        </w:rPr>
        <w:t>Note</w:t>
      </w:r>
      <w:r>
        <w:t>:</w:t>
      </w:r>
      <w:r w:rsidR="001245AC">
        <w:t xml:space="preserve"> SMS templates use same syntax as ClaimCenter’s “Template” object.</w:t>
      </w:r>
    </w:p>
    <w:p w14:paraId="523C7305" w14:textId="06DDBCEF" w:rsidR="00171DA7" w:rsidRDefault="001245AC" w:rsidP="006F4033">
      <w:pPr>
        <w:pStyle w:val="ListParagraph"/>
        <w:ind w:left="1267"/>
      </w:pPr>
      <w:r>
        <w:rPr>
          <w:b/>
          <w:bCs/>
        </w:rPr>
        <w:t>Note</w:t>
      </w:r>
      <w:r w:rsidRPr="001245AC">
        <w:t>:</w:t>
      </w:r>
      <w:r>
        <w:t xml:space="preserve"> SMS templates can only be added/removed but NOT editabl</w:t>
      </w:r>
      <w:r w:rsidR="00AB1B8C">
        <w:t>e</w:t>
      </w:r>
    </w:p>
    <w:p w14:paraId="271631F2" w14:textId="77777777" w:rsidR="00C54E0D" w:rsidRDefault="00C54E0D" w:rsidP="00C54E0D">
      <w:pPr>
        <w:ind w:left="0"/>
        <w:rPr>
          <w:rFonts w:eastAsia="Calibri" w:cs="Calibri"/>
          <w:color w:val="00A5B8" w:themeColor="accent2"/>
          <w:sz w:val="28"/>
          <w:szCs w:val="28"/>
        </w:rPr>
      </w:pPr>
      <w:r>
        <w:rPr>
          <w:rFonts w:eastAsia="Calibri" w:cs="Calibri"/>
          <w:color w:val="00A5B8" w:themeColor="accent2"/>
          <w:sz w:val="28"/>
          <w:szCs w:val="28"/>
        </w:rPr>
        <w:t>Administration of SMS Templates</w:t>
      </w:r>
    </w:p>
    <w:p w14:paraId="1986D57A" w14:textId="77777777" w:rsidR="00C54E0D" w:rsidRDefault="00C54E0D" w:rsidP="00C54E0D">
      <w:pPr>
        <w:pStyle w:val="ListParagraph"/>
        <w:numPr>
          <w:ilvl w:val="0"/>
          <w:numId w:val="21"/>
        </w:numPr>
      </w:pPr>
      <w:r>
        <w:t>Add/Remove SMS templates</w:t>
      </w:r>
    </w:p>
    <w:p w14:paraId="64B86483" w14:textId="77777777" w:rsidR="00C54E0D" w:rsidRDefault="00C54E0D" w:rsidP="00C54E0D">
      <w:pPr>
        <w:pStyle w:val="ListParagraph"/>
        <w:ind w:left="1267"/>
      </w:pPr>
      <w:r>
        <w:t>Select new “Hi Marley Operator” entry under “Administration”, then choose “Hi Marely Case Admin Add/Remove Template” in Navigational bar on the left:</w:t>
      </w:r>
    </w:p>
    <w:p w14:paraId="10F4E277" w14:textId="5AE220A1" w:rsidR="00C54E0D" w:rsidRDefault="00FB7C69" w:rsidP="00C54E0D">
      <w:pPr>
        <w:pStyle w:val="ListParagraph"/>
        <w:ind w:left="1267"/>
      </w:pPr>
      <w:r w:rsidRPr="00FB7C69">
        <w:rPr>
          <w:noProof/>
        </w:rPr>
        <w:drawing>
          <wp:inline distT="0" distB="0" distL="0" distR="0" wp14:anchorId="300AAB1D" wp14:editId="722ED3AD">
            <wp:extent cx="5334000" cy="1496483"/>
            <wp:effectExtent l="0" t="0" r="0" b="889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5343812" cy="1499236"/>
                    </a:xfrm>
                    <a:prstGeom prst="rect">
                      <a:avLst/>
                    </a:prstGeom>
                  </pic:spPr>
                </pic:pic>
              </a:graphicData>
            </a:graphic>
          </wp:inline>
        </w:drawing>
      </w:r>
    </w:p>
    <w:p w14:paraId="1DA09FC9" w14:textId="77777777" w:rsidR="00C54E0D" w:rsidRDefault="00C54E0D" w:rsidP="00C54E0D">
      <w:pPr>
        <w:pStyle w:val="ListParagraph"/>
        <w:ind w:left="1267"/>
      </w:pPr>
    </w:p>
    <w:p w14:paraId="361EB078" w14:textId="77777777" w:rsidR="00C54E0D" w:rsidRDefault="00C54E0D" w:rsidP="00C54E0D">
      <w:pPr>
        <w:pStyle w:val="ListParagraph"/>
        <w:ind w:left="1267"/>
      </w:pPr>
      <w:r>
        <w:t>This will</w:t>
      </w:r>
      <w:r w:rsidRPr="7598A526">
        <w:t xml:space="preserve"> </w:t>
      </w:r>
      <w:r w:rsidRPr="19EC2C28">
        <w:t xml:space="preserve">show the list of templates that can be </w:t>
      </w:r>
      <w:r>
        <w:t>used</w:t>
      </w:r>
      <w:r w:rsidRPr="19EC2C28">
        <w:t xml:space="preserve"> </w:t>
      </w:r>
      <w:r>
        <w:t>by</w:t>
      </w:r>
      <w:r w:rsidRPr="19EC2C28">
        <w:t xml:space="preserve"> SMS. </w:t>
      </w:r>
    </w:p>
    <w:p w14:paraId="5264CC40" w14:textId="77777777" w:rsidR="00C54E0D" w:rsidRDefault="00C54E0D" w:rsidP="00C54E0D">
      <w:pPr>
        <w:pStyle w:val="ListParagraph"/>
        <w:ind w:left="1267"/>
      </w:pPr>
    </w:p>
    <w:p w14:paraId="7FFC9939" w14:textId="77777777" w:rsidR="00C54E0D" w:rsidRDefault="00C54E0D" w:rsidP="00C54E0D">
      <w:pPr>
        <w:pStyle w:val="ListParagraph"/>
        <w:ind w:left="1267"/>
      </w:pPr>
      <w:r>
        <w:t>Select existing Template can allow it to be Deleted.</w:t>
      </w:r>
    </w:p>
    <w:p w14:paraId="188F2814" w14:textId="706BF318" w:rsidR="00C54E0D" w:rsidRDefault="003A78CC" w:rsidP="00C54E0D">
      <w:pPr>
        <w:pStyle w:val="ListParagraph"/>
        <w:ind w:left="1267"/>
      </w:pPr>
      <w:r w:rsidRPr="003A78CC">
        <w:rPr>
          <w:noProof/>
        </w:rPr>
        <w:lastRenderedPageBreak/>
        <w:drawing>
          <wp:inline distT="0" distB="0" distL="0" distR="0" wp14:anchorId="7859C8EA" wp14:editId="60BA358C">
            <wp:extent cx="5013960" cy="1370880"/>
            <wp:effectExtent l="0" t="0" r="0" b="127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5031614" cy="1375707"/>
                    </a:xfrm>
                    <a:prstGeom prst="rect">
                      <a:avLst/>
                    </a:prstGeom>
                  </pic:spPr>
                </pic:pic>
              </a:graphicData>
            </a:graphic>
          </wp:inline>
        </w:drawing>
      </w:r>
    </w:p>
    <w:p w14:paraId="47015138" w14:textId="77777777" w:rsidR="00C54E0D" w:rsidRDefault="00C54E0D" w:rsidP="00C54E0D">
      <w:pPr>
        <w:pStyle w:val="ListParagraph"/>
        <w:ind w:left="1267"/>
      </w:pPr>
    </w:p>
    <w:p w14:paraId="1895B5E6" w14:textId="77777777" w:rsidR="00C54E0D" w:rsidRDefault="00C54E0D" w:rsidP="00C54E0D">
      <w:pPr>
        <w:pStyle w:val="ListParagraph"/>
        <w:ind w:left="1267"/>
      </w:pPr>
      <w:r>
        <w:t>Clicking on “Add Template” will open the “New Template” screen to add new template:</w:t>
      </w:r>
    </w:p>
    <w:p w14:paraId="42700941" w14:textId="4DD59162" w:rsidR="00C54E0D" w:rsidRDefault="00AD2BFB" w:rsidP="00C54E0D">
      <w:pPr>
        <w:pStyle w:val="ListParagraph"/>
        <w:ind w:left="1267"/>
      </w:pPr>
      <w:r w:rsidRPr="00AD2BFB">
        <w:rPr>
          <w:noProof/>
        </w:rPr>
        <w:drawing>
          <wp:inline distT="0" distB="0" distL="0" distR="0" wp14:anchorId="15373312" wp14:editId="1E696C19">
            <wp:extent cx="3926840" cy="3325486"/>
            <wp:effectExtent l="0" t="0" r="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941291" cy="3337724"/>
                    </a:xfrm>
                    <a:prstGeom prst="rect">
                      <a:avLst/>
                    </a:prstGeom>
                  </pic:spPr>
                </pic:pic>
              </a:graphicData>
            </a:graphic>
          </wp:inline>
        </w:drawing>
      </w:r>
    </w:p>
    <w:p w14:paraId="5F1FCE24" w14:textId="77777777" w:rsidR="00C54E0D" w:rsidRDefault="00C54E0D" w:rsidP="00C54E0D">
      <w:pPr>
        <w:pStyle w:val="ListParagraph"/>
        <w:ind w:left="1267"/>
      </w:pPr>
    </w:p>
    <w:p w14:paraId="62341883" w14:textId="77777777" w:rsidR="00C54E0D" w:rsidRDefault="00C54E0D" w:rsidP="00C54E0D">
      <w:pPr>
        <w:pStyle w:val="ListParagraph"/>
        <w:ind w:left="1267"/>
      </w:pPr>
      <w:r w:rsidRPr="006A4E5F">
        <w:rPr>
          <w:b/>
          <w:bCs/>
        </w:rPr>
        <w:t>Note</w:t>
      </w:r>
      <w:r>
        <w:t>: SMS templates use same syntax as ClaimCenter’s “Template” object.</w:t>
      </w:r>
    </w:p>
    <w:p w14:paraId="039D46D7" w14:textId="77777777" w:rsidR="00C54E0D" w:rsidRDefault="00C54E0D" w:rsidP="00C54E0D">
      <w:pPr>
        <w:pStyle w:val="ListParagraph"/>
        <w:ind w:left="1267"/>
      </w:pPr>
      <w:r>
        <w:rPr>
          <w:b/>
          <w:bCs/>
        </w:rPr>
        <w:t>Note</w:t>
      </w:r>
      <w:r w:rsidRPr="001245AC">
        <w:t>:</w:t>
      </w:r>
      <w:r>
        <w:t xml:space="preserve"> SMS templates can only be added/removed but NOT editable.</w:t>
      </w:r>
    </w:p>
    <w:p w14:paraId="43B35323" w14:textId="77777777" w:rsidR="00C54E0D" w:rsidRPr="00F60C97" w:rsidRDefault="00C54E0D" w:rsidP="00C54E0D">
      <w:pPr>
        <w:ind w:left="0"/>
        <w:rPr>
          <w:rFonts w:eastAsia="Calibri" w:cs="Calibri"/>
          <w:color w:val="00A5B8" w:themeColor="accent2"/>
          <w:sz w:val="28"/>
          <w:szCs w:val="28"/>
        </w:rPr>
      </w:pPr>
      <w:r w:rsidRPr="00F60C97">
        <w:rPr>
          <w:rFonts w:eastAsia="Calibri" w:cs="Calibri"/>
          <w:color w:val="00A5B8" w:themeColor="accent2"/>
          <w:sz w:val="28"/>
          <w:szCs w:val="28"/>
        </w:rPr>
        <w:t>ClaimCenter Variables in Message Templates</w:t>
      </w:r>
    </w:p>
    <w:p w14:paraId="518945EC" w14:textId="77777777" w:rsidR="00C54E0D" w:rsidRDefault="00C54E0D" w:rsidP="00C54E0D">
      <w:pPr>
        <w:pStyle w:val="ListParagraph"/>
        <w:numPr>
          <w:ilvl w:val="0"/>
          <w:numId w:val="21"/>
        </w:numPr>
      </w:pPr>
      <w:r>
        <w:t>Usage of ClaimCenter variables to autofill message templates</w:t>
      </w:r>
    </w:p>
    <w:p w14:paraId="1A4C5145" w14:textId="77777777" w:rsidR="00C54E0D" w:rsidRDefault="00C54E0D" w:rsidP="00C54E0D">
      <w:pPr>
        <w:pStyle w:val="ListParagraph"/>
        <w:ind w:left="1267"/>
      </w:pPr>
      <w:r>
        <w:t>Message template will be in this type of format</w:t>
      </w:r>
    </w:p>
    <w:p w14:paraId="7CD67212" w14:textId="77777777" w:rsidR="00C54E0D" w:rsidRDefault="00C54E0D" w:rsidP="00C54E0D">
      <w:pPr>
        <w:pStyle w:val="ListParagraph"/>
        <w:ind w:left="1267"/>
      </w:pPr>
      <w:r w:rsidRPr="00932C08">
        <w:rPr>
          <w:noProof/>
        </w:rPr>
        <w:drawing>
          <wp:inline distT="0" distB="0" distL="0" distR="0" wp14:anchorId="53F8ADE7" wp14:editId="0634600C">
            <wp:extent cx="6191973" cy="14097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17381"/>
                    <a:stretch/>
                  </pic:blipFill>
                  <pic:spPr bwMode="auto">
                    <a:xfrm>
                      <a:off x="0" y="0"/>
                      <a:ext cx="6232785" cy="1418991"/>
                    </a:xfrm>
                    <a:prstGeom prst="rect">
                      <a:avLst/>
                    </a:prstGeom>
                    <a:ln>
                      <a:noFill/>
                    </a:ln>
                    <a:extLst>
                      <a:ext uri="{53640926-AAD7-44D8-BBD7-CCE9431645EC}">
                        <a14:shadowObscured xmlns:a14="http://schemas.microsoft.com/office/drawing/2010/main"/>
                      </a:ext>
                    </a:extLst>
                  </pic:spPr>
                </pic:pic>
              </a:graphicData>
            </a:graphic>
          </wp:inline>
        </w:drawing>
      </w:r>
    </w:p>
    <w:p w14:paraId="49E30A9C" w14:textId="77777777" w:rsidR="00C54E0D" w:rsidRDefault="00C54E0D" w:rsidP="00C54E0D">
      <w:pPr>
        <w:pStyle w:val="ListParagraph"/>
        <w:ind w:left="1267"/>
      </w:pPr>
      <w:r>
        <w:t>Inside the left and right angle brackets (&lt;%params( )%&gt;), you declare the parameters that the template would use</w:t>
      </w:r>
    </w:p>
    <w:p w14:paraId="261AD612" w14:textId="77777777" w:rsidR="00C54E0D" w:rsidRDefault="00C54E0D" w:rsidP="00C54E0D">
      <w:pPr>
        <w:pStyle w:val="ListParagraph"/>
        <w:ind w:left="1267"/>
      </w:pPr>
      <w:r>
        <w:tab/>
      </w:r>
      <w:r w:rsidRPr="00D95CAC">
        <w:rPr>
          <w:b/>
          <w:bCs/>
        </w:rPr>
        <w:t>Ex:</w:t>
      </w:r>
      <w:r>
        <w:t xml:space="preserve"> &lt;%@params(hiMarleyClaim: Claim)%&gt;</w:t>
      </w:r>
    </w:p>
    <w:p w14:paraId="6E932A62" w14:textId="77777777" w:rsidR="00C54E0D" w:rsidRDefault="00C54E0D" w:rsidP="00C54E0D">
      <w:pPr>
        <w:pStyle w:val="ListParagraph"/>
        <w:ind w:left="1267"/>
      </w:pPr>
      <w:r>
        <w:t>In the next line, you would put the template with the parameter(s) and its associated variables.</w:t>
      </w:r>
    </w:p>
    <w:p w14:paraId="1ECDD422" w14:textId="77777777" w:rsidR="00C54E0D" w:rsidRDefault="00C54E0D" w:rsidP="00C54E0D">
      <w:pPr>
        <w:pStyle w:val="ListParagraph"/>
        <w:ind w:left="1267"/>
      </w:pPr>
      <w:r>
        <w:tab/>
      </w:r>
      <w:r w:rsidRPr="00AC415A">
        <w:rPr>
          <w:b/>
          <w:bCs/>
        </w:rPr>
        <w:t>Ex:</w:t>
      </w:r>
      <w:r>
        <w:t xml:space="preserve">  Hi $(hiMarleyClaim.Insured.DisplayName)</w:t>
      </w:r>
    </w:p>
    <w:p w14:paraId="594FF0CB" w14:textId="77777777" w:rsidR="00C54E0D" w:rsidRDefault="00C54E0D" w:rsidP="00C54E0D">
      <w:pPr>
        <w:pStyle w:val="ListParagraph"/>
        <w:ind w:left="1267"/>
      </w:pPr>
      <w:r>
        <w:tab/>
        <w:t>This is getting the Display Name of the Insured under the Hi Marley Claim.</w:t>
      </w:r>
    </w:p>
    <w:p w14:paraId="6AD590C8" w14:textId="77777777" w:rsidR="00C54E0D" w:rsidRDefault="00C54E0D" w:rsidP="00C54E0D">
      <w:pPr>
        <w:pStyle w:val="ListParagraph"/>
        <w:ind w:left="1267"/>
      </w:pPr>
      <w:r>
        <w:lastRenderedPageBreak/>
        <w:t>Some more examples include hiMarleyClaim.Insured.EmailAddress1.CityStateZip, hiMarleyClaim.Insured.HomePhone, and hiMarleyClaim.Insured.EmailAddress1.</w:t>
      </w:r>
    </w:p>
    <w:p w14:paraId="1E203E39" w14:textId="77777777" w:rsidR="00C54E0D" w:rsidRDefault="00C54E0D" w:rsidP="00C54E0D">
      <w:pPr>
        <w:ind w:left="0"/>
      </w:pPr>
      <w:r>
        <w:tab/>
      </w:r>
      <w:r>
        <w:tab/>
      </w:r>
      <w:r>
        <w:tab/>
        <w:t>For further reference, request a dictionary zip file from Guidewire for a list of all possible parameters:</w:t>
      </w:r>
    </w:p>
    <w:p w14:paraId="55FFC408" w14:textId="77777777" w:rsidR="00C54E0D" w:rsidRDefault="00C54E0D" w:rsidP="00C54E0D">
      <w:pPr>
        <w:ind w:left="0"/>
        <w:jc w:val="center"/>
      </w:pPr>
      <w:r w:rsidRPr="00BD284A">
        <w:rPr>
          <w:noProof/>
        </w:rPr>
        <w:drawing>
          <wp:inline distT="0" distB="0" distL="0" distR="0" wp14:anchorId="225559C5" wp14:editId="3F6190E4">
            <wp:extent cx="5029200" cy="235244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5034030" cy="2354707"/>
                    </a:xfrm>
                    <a:prstGeom prst="rect">
                      <a:avLst/>
                    </a:prstGeom>
                  </pic:spPr>
                </pic:pic>
              </a:graphicData>
            </a:graphic>
          </wp:inline>
        </w:drawing>
      </w:r>
    </w:p>
    <w:p w14:paraId="50105101" w14:textId="77777777" w:rsidR="00C54E0D" w:rsidRDefault="00C54E0D" w:rsidP="00C54E0D">
      <w:pPr>
        <w:ind w:left="0"/>
      </w:pPr>
      <w:r>
        <w:rPr>
          <w:rFonts w:eastAsia="Calibri" w:cs="Calibri"/>
          <w:color w:val="00A5B8" w:themeColor="accent2"/>
          <w:sz w:val="28"/>
          <w:szCs w:val="28"/>
        </w:rPr>
        <w:t>Generated and Disable Activities</w:t>
      </w:r>
    </w:p>
    <w:p w14:paraId="1D0074FF" w14:textId="77777777" w:rsidR="00C54E0D" w:rsidRDefault="00C54E0D" w:rsidP="00C54E0D">
      <w:pPr>
        <w:pStyle w:val="ListParagraph"/>
        <w:numPr>
          <w:ilvl w:val="0"/>
          <w:numId w:val="21"/>
        </w:numPr>
      </w:pPr>
      <w:r>
        <w:t>Activities that are generated by accelerator</w:t>
      </w:r>
    </w:p>
    <w:p w14:paraId="3595281D" w14:textId="77777777" w:rsidR="00C54E0D" w:rsidRDefault="00C54E0D" w:rsidP="00C54E0D">
      <w:pPr>
        <w:pStyle w:val="ListParagraph"/>
        <w:ind w:left="1267"/>
      </w:pPr>
      <w:r>
        <w:t>The accelerator can send SMS, translate SMS through multiple languages, change case privacy, download transcript, close case manually, resend welcome message, set it so it automatically resends welcome message if user is not opted in, and receive SMS, notes, opt status, and claim status through webhooks.</w:t>
      </w:r>
    </w:p>
    <w:p w14:paraId="3630B355" w14:textId="77777777" w:rsidR="00C54E0D" w:rsidRDefault="00C54E0D" w:rsidP="00C54E0D">
      <w:pPr>
        <w:pStyle w:val="ListParagraph"/>
        <w:ind w:left="1267"/>
      </w:pPr>
    </w:p>
    <w:p w14:paraId="055C92B5" w14:textId="77777777" w:rsidR="00C54E0D" w:rsidRDefault="00C54E0D" w:rsidP="00C54E0D">
      <w:pPr>
        <w:pStyle w:val="ListParagraph"/>
        <w:numPr>
          <w:ilvl w:val="0"/>
          <w:numId w:val="21"/>
        </w:numPr>
      </w:pPr>
      <w:r>
        <w:t>To disable some of the features, navigate to the Hi Marley Operator page.</w:t>
      </w:r>
    </w:p>
    <w:p w14:paraId="4B74E087" w14:textId="2012994C" w:rsidR="00C54E0D" w:rsidRDefault="009E0D50" w:rsidP="00C54E0D">
      <w:pPr>
        <w:pStyle w:val="ListParagraph"/>
        <w:ind w:left="1267"/>
        <w:jc w:val="center"/>
      </w:pPr>
      <w:r w:rsidRPr="009E0D50">
        <w:rPr>
          <w:noProof/>
        </w:rPr>
        <w:drawing>
          <wp:inline distT="0" distB="0" distL="0" distR="0" wp14:anchorId="048FC783" wp14:editId="1AE5AA55">
            <wp:extent cx="2210108" cy="1562318"/>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210108" cy="1562318"/>
                    </a:xfrm>
                    <a:prstGeom prst="rect">
                      <a:avLst/>
                    </a:prstGeom>
                  </pic:spPr>
                </pic:pic>
              </a:graphicData>
            </a:graphic>
          </wp:inline>
        </w:drawing>
      </w:r>
    </w:p>
    <w:p w14:paraId="5DD66C6A" w14:textId="77777777" w:rsidR="00C54E0D" w:rsidRDefault="00C54E0D" w:rsidP="00C54E0D">
      <w:pPr>
        <w:pStyle w:val="ListParagraph"/>
        <w:ind w:left="1267"/>
      </w:pPr>
      <w:r>
        <w:t>Under “Hi Marley Case Admin Items”, disable and enable the activities you want. To change the auto welcome resend, change the parameter under “Automatically Resend Welcome SMS.”</w:t>
      </w:r>
    </w:p>
    <w:p w14:paraId="060A0264" w14:textId="08EEE2CE" w:rsidR="00C54E0D" w:rsidRDefault="007044D2" w:rsidP="007044D2">
      <w:pPr>
        <w:ind w:left="0"/>
        <w:jc w:val="both"/>
      </w:pPr>
      <w:r>
        <w:t xml:space="preserve">       </w:t>
      </w:r>
      <w:r>
        <w:rPr>
          <w:noProof/>
        </w:rPr>
        <w:drawing>
          <wp:inline distT="0" distB="0" distL="0" distR="0" wp14:anchorId="21014065" wp14:editId="28AAACF4">
            <wp:extent cx="6400800" cy="1666875"/>
            <wp:effectExtent l="0" t="0" r="0" b="9525"/>
            <wp:docPr id="56" name="Obraz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6400800" cy="1666875"/>
                    </a:xfrm>
                    <a:prstGeom prst="rect">
                      <a:avLst/>
                    </a:prstGeom>
                  </pic:spPr>
                </pic:pic>
              </a:graphicData>
            </a:graphic>
          </wp:inline>
        </w:drawing>
      </w:r>
    </w:p>
    <w:p w14:paraId="490A6EAD" w14:textId="77777777" w:rsidR="00C54E0D" w:rsidRDefault="00C54E0D" w:rsidP="00C54E0D">
      <w:pPr>
        <w:pStyle w:val="ListParagraph"/>
        <w:ind w:left="1267"/>
      </w:pPr>
    </w:p>
    <w:p w14:paraId="3044AD1A" w14:textId="77777777" w:rsidR="00C54E0D" w:rsidRDefault="00C54E0D" w:rsidP="00C54E0D">
      <w:pPr>
        <w:ind w:left="0"/>
      </w:pPr>
      <w:r>
        <w:rPr>
          <w:rFonts w:eastAsia="Calibri" w:cs="Calibri"/>
          <w:color w:val="00A5B8" w:themeColor="accent2"/>
          <w:sz w:val="28"/>
          <w:szCs w:val="28"/>
        </w:rPr>
        <w:lastRenderedPageBreak/>
        <w:t>Implement Send SMS API</w:t>
      </w:r>
    </w:p>
    <w:p w14:paraId="55B19882" w14:textId="77777777" w:rsidR="00C54E0D" w:rsidRDefault="00C54E0D" w:rsidP="00C54E0D">
      <w:pPr>
        <w:pStyle w:val="ListParagraph"/>
        <w:numPr>
          <w:ilvl w:val="0"/>
          <w:numId w:val="21"/>
        </w:numPr>
      </w:pPr>
      <w:r>
        <w:t>Code</w:t>
      </w:r>
      <w:r w:rsidRPr="00E83244">
        <w:t xml:space="preserve"> to implement the Send SMS API call into any Claim</w:t>
      </w:r>
      <w:r>
        <w:t>C</w:t>
      </w:r>
      <w:r w:rsidRPr="00E83244">
        <w:t>enter workflows for automated SMS notifications during an event.</w:t>
      </w:r>
    </w:p>
    <w:p w14:paraId="193499CE" w14:textId="2ED965D9" w:rsidR="00C54E0D" w:rsidRDefault="009A3CD3" w:rsidP="00C54E0D">
      <w:pPr>
        <w:jc w:val="center"/>
      </w:pPr>
      <w:r w:rsidRPr="009A3CD3">
        <w:rPr>
          <w:noProof/>
        </w:rPr>
        <w:drawing>
          <wp:inline distT="0" distB="0" distL="0" distR="0" wp14:anchorId="65250481" wp14:editId="3DA52140">
            <wp:extent cx="3002280" cy="2272339"/>
            <wp:effectExtent l="0" t="0" r="762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013417" cy="2280768"/>
                    </a:xfrm>
                    <a:prstGeom prst="rect">
                      <a:avLst/>
                    </a:prstGeom>
                  </pic:spPr>
                </pic:pic>
              </a:graphicData>
            </a:graphic>
          </wp:inline>
        </w:drawing>
      </w:r>
    </w:p>
    <w:p w14:paraId="11FD40DE" w14:textId="77777777" w:rsidR="00C54E0D" w:rsidRDefault="00C54E0D" w:rsidP="00C54E0D">
      <w:pPr>
        <w:jc w:val="center"/>
      </w:pPr>
      <w:r w:rsidRPr="00213E0F">
        <w:rPr>
          <w:noProof/>
        </w:rPr>
        <w:drawing>
          <wp:inline distT="0" distB="0" distL="0" distR="0" wp14:anchorId="1499E464" wp14:editId="6EDB7DCF">
            <wp:extent cx="5349240" cy="1170677"/>
            <wp:effectExtent l="0" t="0" r="381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370988" cy="1175437"/>
                    </a:xfrm>
                    <a:prstGeom prst="rect">
                      <a:avLst/>
                    </a:prstGeom>
                  </pic:spPr>
                </pic:pic>
              </a:graphicData>
            </a:graphic>
          </wp:inline>
        </w:drawing>
      </w:r>
    </w:p>
    <w:p w14:paraId="3BAE2DA3" w14:textId="77777777" w:rsidR="00C54E0D" w:rsidRDefault="00C54E0D" w:rsidP="00C54E0D">
      <w:pPr>
        <w:jc w:val="center"/>
      </w:pPr>
      <w:r>
        <w:t>Send button will trigger an activity run the send SMS API.</w:t>
      </w:r>
    </w:p>
    <w:p w14:paraId="24198768" w14:textId="77777777" w:rsidR="00C54E0D" w:rsidRDefault="00C54E0D" w:rsidP="00C54E0D">
      <w:pPr>
        <w:ind w:left="720"/>
        <w:jc w:val="center"/>
      </w:pPr>
      <w:r w:rsidRPr="00AF4094">
        <w:rPr>
          <w:noProof/>
        </w:rPr>
        <w:drawing>
          <wp:inline distT="0" distB="0" distL="0" distR="0" wp14:anchorId="757651DA" wp14:editId="572F0883">
            <wp:extent cx="5585460" cy="4045026"/>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5607646" cy="4061093"/>
                    </a:xfrm>
                    <a:prstGeom prst="rect">
                      <a:avLst/>
                    </a:prstGeom>
                  </pic:spPr>
                </pic:pic>
              </a:graphicData>
            </a:graphic>
          </wp:inline>
        </w:drawing>
      </w:r>
    </w:p>
    <w:p w14:paraId="026C554F" w14:textId="77777777" w:rsidR="00C54E0D" w:rsidRDefault="00C54E0D" w:rsidP="00C54E0D">
      <w:pPr>
        <w:pStyle w:val="ListParagraph"/>
        <w:ind w:left="1267"/>
      </w:pPr>
      <w:r>
        <w:lastRenderedPageBreak/>
        <w:t>ClaimCenter will check if the user currently logged in exists in Hi Marley before sending the SMS from ClaimCenter. If logged in as “su”/super user, then it will return an “unknown” email does not exist notification.</w:t>
      </w:r>
    </w:p>
    <w:p w14:paraId="111177D7" w14:textId="77777777" w:rsidR="00C54E0D" w:rsidRDefault="00C54E0D" w:rsidP="00C54E0D">
      <w:pPr>
        <w:ind w:left="720"/>
        <w:jc w:val="center"/>
      </w:pPr>
      <w:r w:rsidRPr="001653B6">
        <w:rPr>
          <w:noProof/>
        </w:rPr>
        <w:drawing>
          <wp:inline distT="0" distB="0" distL="0" distR="0" wp14:anchorId="42666E38" wp14:editId="6E9F3202">
            <wp:extent cx="4964928" cy="1976120"/>
            <wp:effectExtent l="0" t="0" r="7620" b="508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970456" cy="1978320"/>
                    </a:xfrm>
                    <a:prstGeom prst="rect">
                      <a:avLst/>
                    </a:prstGeom>
                  </pic:spPr>
                </pic:pic>
              </a:graphicData>
            </a:graphic>
          </wp:inline>
        </w:drawing>
      </w:r>
    </w:p>
    <w:p w14:paraId="662F392A" w14:textId="77777777" w:rsidR="00C54E0D" w:rsidRDefault="00C54E0D" w:rsidP="00C54E0D">
      <w:pPr>
        <w:ind w:left="720"/>
        <w:jc w:val="center"/>
      </w:pPr>
      <w:r>
        <w:t>If the email exists within Hi Marley, then the sendSMS function will be called and the send SMS API URL is generated.</w:t>
      </w:r>
    </w:p>
    <w:p w14:paraId="3CB0EABB" w14:textId="77777777" w:rsidR="00C54E0D" w:rsidRDefault="00C54E0D" w:rsidP="00C54E0D">
      <w:pPr>
        <w:ind w:left="720"/>
        <w:jc w:val="center"/>
      </w:pPr>
      <w:r w:rsidRPr="00AB5755">
        <w:rPr>
          <w:noProof/>
        </w:rPr>
        <w:drawing>
          <wp:inline distT="0" distB="0" distL="0" distR="0" wp14:anchorId="6C4E647E" wp14:editId="16723A06">
            <wp:extent cx="6037674" cy="3368040"/>
            <wp:effectExtent l="0" t="0" r="127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6040997" cy="3369894"/>
                    </a:xfrm>
                    <a:prstGeom prst="rect">
                      <a:avLst/>
                    </a:prstGeom>
                  </pic:spPr>
                </pic:pic>
              </a:graphicData>
            </a:graphic>
          </wp:inline>
        </w:drawing>
      </w:r>
    </w:p>
    <w:p w14:paraId="6A29E60B" w14:textId="77777777" w:rsidR="00C54E0D" w:rsidRDefault="00C54E0D" w:rsidP="00C54E0D">
      <w:pPr>
        <w:ind w:left="720"/>
        <w:jc w:val="center"/>
      </w:pPr>
      <w:r w:rsidRPr="00AB5755">
        <w:rPr>
          <w:noProof/>
        </w:rPr>
        <w:lastRenderedPageBreak/>
        <w:drawing>
          <wp:inline distT="0" distB="0" distL="0" distR="0" wp14:anchorId="3728C296" wp14:editId="31BDB621">
            <wp:extent cx="5728570" cy="4480560"/>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5736774" cy="4486977"/>
                    </a:xfrm>
                    <a:prstGeom prst="rect">
                      <a:avLst/>
                    </a:prstGeom>
                  </pic:spPr>
                </pic:pic>
              </a:graphicData>
            </a:graphic>
          </wp:inline>
        </w:drawing>
      </w:r>
    </w:p>
    <w:p w14:paraId="646B133A" w14:textId="77777777" w:rsidR="00C54E0D" w:rsidRDefault="00C54E0D" w:rsidP="00C54E0D">
      <w:pPr>
        <w:ind w:left="720"/>
        <w:jc w:val="center"/>
      </w:pPr>
      <w:r w:rsidRPr="007A0442">
        <w:rPr>
          <w:noProof/>
        </w:rPr>
        <w:drawing>
          <wp:inline distT="0" distB="0" distL="0" distR="0" wp14:anchorId="5600EE52" wp14:editId="7CC3B3ED">
            <wp:extent cx="5250151" cy="1638300"/>
            <wp:effectExtent l="0" t="0" r="8255"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5255043" cy="1639826"/>
                    </a:xfrm>
                    <a:prstGeom prst="rect">
                      <a:avLst/>
                    </a:prstGeom>
                  </pic:spPr>
                </pic:pic>
              </a:graphicData>
            </a:graphic>
          </wp:inline>
        </w:drawing>
      </w:r>
    </w:p>
    <w:p w14:paraId="7ACD9319" w14:textId="77777777" w:rsidR="00C54E0D" w:rsidRDefault="00C54E0D" w:rsidP="00C54E0D">
      <w:pPr>
        <w:ind w:left="720"/>
        <w:jc w:val="center"/>
      </w:pPr>
      <w:r>
        <w:t>The JSON payload for the API call gets populated and using the generated URL, the SMS message gets posted to Hi Marley using RESTful API.</w:t>
      </w:r>
    </w:p>
    <w:p w14:paraId="3B913007" w14:textId="77777777" w:rsidR="00C54E0D" w:rsidRDefault="00C54E0D" w:rsidP="00C54E0D">
      <w:pPr>
        <w:ind w:left="0"/>
      </w:pPr>
      <w:r>
        <w:rPr>
          <w:rFonts w:eastAsia="Calibri" w:cs="Calibri"/>
          <w:color w:val="00A5B8" w:themeColor="accent2"/>
          <w:sz w:val="28"/>
          <w:szCs w:val="28"/>
        </w:rPr>
        <w:t>Error Handling</w:t>
      </w:r>
    </w:p>
    <w:p w14:paraId="4BEC3F74" w14:textId="77777777" w:rsidR="00C54E0D" w:rsidRDefault="00C54E0D" w:rsidP="00C54E0D">
      <w:pPr>
        <w:pStyle w:val="ListParagraph"/>
        <w:numPr>
          <w:ilvl w:val="0"/>
          <w:numId w:val="21"/>
        </w:numPr>
      </w:pPr>
      <w:r>
        <w:t>C</w:t>
      </w:r>
      <w:r w:rsidRPr="008855D9">
        <w:t>ommon error handling patterns in accelerator.</w:t>
      </w:r>
    </w:p>
    <w:p w14:paraId="414B26D9" w14:textId="77777777" w:rsidR="00C54E0D" w:rsidRDefault="00C54E0D" w:rsidP="00C54E0D">
      <w:pPr>
        <w:pStyle w:val="ListParagraph"/>
        <w:ind w:left="1267"/>
      </w:pPr>
      <w:r>
        <w:t>All errors will be logged. However, there are some that will show errors in the ClaimCenter UI:</w:t>
      </w:r>
    </w:p>
    <w:p w14:paraId="7B1E2746" w14:textId="77777777" w:rsidR="00C54E0D" w:rsidRDefault="00C54E0D" w:rsidP="00C54E0D">
      <w:pPr>
        <w:pStyle w:val="ListParagraph"/>
        <w:numPr>
          <w:ilvl w:val="1"/>
          <w:numId w:val="16"/>
        </w:numPr>
      </w:pPr>
      <w:r>
        <w:t>Duplicate combination of customer mobile + claim number</w:t>
      </w:r>
    </w:p>
    <w:p w14:paraId="4ED59D78" w14:textId="77777777" w:rsidR="00C54E0D" w:rsidRDefault="00C54E0D" w:rsidP="00C54E0D">
      <w:pPr>
        <w:pStyle w:val="ListParagraph"/>
        <w:numPr>
          <w:ilvl w:val="1"/>
          <w:numId w:val="16"/>
        </w:numPr>
      </w:pPr>
      <w:r>
        <w:t>Reached max open case limit</w:t>
      </w:r>
    </w:p>
    <w:p w14:paraId="7406D3F1" w14:textId="77777777" w:rsidR="00C54E0D" w:rsidRDefault="00C54E0D" w:rsidP="00C54E0D">
      <w:pPr>
        <w:pStyle w:val="ListParagraph"/>
        <w:numPr>
          <w:ilvl w:val="1"/>
          <w:numId w:val="16"/>
        </w:numPr>
      </w:pPr>
      <w:r>
        <w:t>Operator (Hi Marley PrimaryContact) doesn't exist in org</w:t>
      </w:r>
    </w:p>
    <w:p w14:paraId="44FDAC1A" w14:textId="77777777" w:rsidR="00C54E0D" w:rsidRDefault="00C54E0D" w:rsidP="00C54E0D">
      <w:pPr>
        <w:pStyle w:val="ListParagraph"/>
        <w:numPr>
          <w:ilvl w:val="1"/>
          <w:numId w:val="16"/>
        </w:numPr>
      </w:pPr>
      <w:r>
        <w:t>Customer mobile is a landline</w:t>
      </w:r>
    </w:p>
    <w:p w14:paraId="52C03C7B" w14:textId="77777777" w:rsidR="00C54E0D" w:rsidRDefault="00C54E0D" w:rsidP="00C54E0D">
      <w:pPr>
        <w:pStyle w:val="ListParagraph"/>
        <w:numPr>
          <w:ilvl w:val="1"/>
          <w:numId w:val="16"/>
        </w:numPr>
      </w:pPr>
      <w:r>
        <w:t>Brand name mismatch</w:t>
      </w:r>
    </w:p>
    <w:p w14:paraId="33DD2F20" w14:textId="77777777" w:rsidR="00C54E0D" w:rsidRDefault="00C54E0D" w:rsidP="00C54E0D">
      <w:pPr>
        <w:pStyle w:val="ListParagraph"/>
        <w:numPr>
          <w:ilvl w:val="1"/>
          <w:numId w:val="16"/>
        </w:numPr>
      </w:pPr>
      <w:r>
        <w:t>Customer is Opted Out</w:t>
      </w:r>
    </w:p>
    <w:p w14:paraId="47659C71" w14:textId="77777777" w:rsidR="00C54E0D" w:rsidRDefault="00C54E0D" w:rsidP="00C54E0D">
      <w:pPr>
        <w:pStyle w:val="ListParagraph"/>
        <w:numPr>
          <w:ilvl w:val="1"/>
          <w:numId w:val="16"/>
        </w:numPr>
      </w:pPr>
      <w:r w:rsidRPr="00075630">
        <w:t>Sending SMS as "Super User" will throw an "u</w:t>
      </w:r>
      <w:r>
        <w:t>n</w:t>
      </w:r>
      <w:r w:rsidRPr="00075630">
        <w:t>known" does not exist error</w:t>
      </w:r>
    </w:p>
    <w:p w14:paraId="202F6F46" w14:textId="77777777" w:rsidR="00C54E0D" w:rsidRDefault="00C54E0D" w:rsidP="00C54E0D">
      <w:pPr>
        <w:pStyle w:val="ListParagraph"/>
        <w:numPr>
          <w:ilvl w:val="1"/>
          <w:numId w:val="16"/>
        </w:numPr>
      </w:pPr>
      <w:r w:rsidRPr="00F2684E">
        <w:t>PrimaryContact doesn't exist in org</w:t>
      </w:r>
    </w:p>
    <w:p w14:paraId="56CC8A33" w14:textId="77777777" w:rsidR="00C54E0D" w:rsidRDefault="00C54E0D" w:rsidP="00C54E0D">
      <w:pPr>
        <w:ind w:left="0"/>
      </w:pPr>
      <w:r>
        <w:rPr>
          <w:rFonts w:eastAsia="Calibri" w:cs="Calibri"/>
          <w:color w:val="00A5B8" w:themeColor="accent2"/>
          <w:sz w:val="28"/>
          <w:szCs w:val="28"/>
        </w:rPr>
        <w:lastRenderedPageBreak/>
        <w:t>Adding new languages</w:t>
      </w:r>
    </w:p>
    <w:p w14:paraId="7FDEA216" w14:textId="77777777" w:rsidR="00C54E0D" w:rsidRDefault="00C54E0D" w:rsidP="00C54E0D">
      <w:pPr>
        <w:pStyle w:val="ListParagraph"/>
        <w:numPr>
          <w:ilvl w:val="0"/>
          <w:numId w:val="21"/>
        </w:numPr>
      </w:pPr>
      <w:r w:rsidRPr="00094BCB">
        <w:t>Adding a new language supported by Hi Marley to the Case Creation and Update APIs.</w:t>
      </w:r>
    </w:p>
    <w:p w14:paraId="1AFD24D9" w14:textId="77777777" w:rsidR="00C54E0D" w:rsidRDefault="00C54E0D" w:rsidP="00C54E0D">
      <w:pPr>
        <w:pStyle w:val="ListParagraph"/>
        <w:ind w:left="1267"/>
      </w:pPr>
      <w:r>
        <w:t>To add a new language supported by Hi Marley, go to Guidewire Studio and open the file “HiMarleyPrefLanguage_Acc.HiMarley.tti”</w:t>
      </w:r>
    </w:p>
    <w:p w14:paraId="7C7B603C" w14:textId="791228DE" w:rsidR="00C54E0D" w:rsidRDefault="00886B95" w:rsidP="00C54E0D">
      <w:pPr>
        <w:pStyle w:val="ListParagraph"/>
        <w:ind w:left="1267"/>
        <w:jc w:val="center"/>
      </w:pPr>
      <w:r w:rsidRPr="00886B95">
        <w:rPr>
          <w:noProof/>
        </w:rPr>
        <w:drawing>
          <wp:inline distT="0" distB="0" distL="0" distR="0" wp14:anchorId="48B6B579" wp14:editId="3C922A05">
            <wp:extent cx="5905500" cy="15882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5920984" cy="1592439"/>
                    </a:xfrm>
                    <a:prstGeom prst="rect">
                      <a:avLst/>
                    </a:prstGeom>
                  </pic:spPr>
                </pic:pic>
              </a:graphicData>
            </a:graphic>
          </wp:inline>
        </w:drawing>
      </w:r>
    </w:p>
    <w:p w14:paraId="2427E1F9" w14:textId="4B2FBDC0" w:rsidR="00C54E0D" w:rsidRDefault="00CD4EB1" w:rsidP="00C54E0D">
      <w:pPr>
        <w:pStyle w:val="ListParagraph"/>
        <w:ind w:left="1267"/>
        <w:jc w:val="center"/>
      </w:pPr>
      <w:r w:rsidRPr="00CD4EB1">
        <w:rPr>
          <w:noProof/>
        </w:rPr>
        <w:drawing>
          <wp:inline distT="0" distB="0" distL="0" distR="0" wp14:anchorId="018F4FB6" wp14:editId="71F1AE3D">
            <wp:extent cx="990686" cy="304826"/>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990686" cy="304826"/>
                    </a:xfrm>
                    <a:prstGeom prst="rect">
                      <a:avLst/>
                    </a:prstGeom>
                  </pic:spPr>
                </pic:pic>
              </a:graphicData>
            </a:graphic>
          </wp:inline>
        </w:drawing>
      </w:r>
    </w:p>
    <w:p w14:paraId="2914D0D2" w14:textId="77777777" w:rsidR="00C54E0D" w:rsidRDefault="00C54E0D" w:rsidP="00C54E0D">
      <w:pPr>
        <w:pStyle w:val="ListParagraph"/>
        <w:ind w:left="1267"/>
        <w:jc w:val="center"/>
      </w:pPr>
      <w:r>
        <w:t>Click on the “+ typecode” button.</w:t>
      </w:r>
    </w:p>
    <w:p w14:paraId="1E9BC715" w14:textId="6FCA42CC" w:rsidR="00C54E0D" w:rsidRDefault="00886B95" w:rsidP="00C54E0D">
      <w:pPr>
        <w:pStyle w:val="ListParagraph"/>
        <w:ind w:left="1267"/>
        <w:jc w:val="center"/>
      </w:pPr>
      <w:r w:rsidRPr="00886B95">
        <w:rPr>
          <w:noProof/>
        </w:rPr>
        <w:drawing>
          <wp:inline distT="0" distB="0" distL="0" distR="0" wp14:anchorId="3D71723D" wp14:editId="33980167">
            <wp:extent cx="5006340" cy="1115871"/>
            <wp:effectExtent l="0" t="0" r="3810" b="825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5013461" cy="1117458"/>
                    </a:xfrm>
                    <a:prstGeom prst="rect">
                      <a:avLst/>
                    </a:prstGeom>
                  </pic:spPr>
                </pic:pic>
              </a:graphicData>
            </a:graphic>
          </wp:inline>
        </w:drawing>
      </w:r>
    </w:p>
    <w:p w14:paraId="59312C58" w14:textId="77777777" w:rsidR="00C54E0D" w:rsidRDefault="00C54E0D" w:rsidP="00C54E0D">
      <w:pPr>
        <w:pStyle w:val="ListParagraph"/>
        <w:ind w:left="1267"/>
        <w:jc w:val="center"/>
      </w:pPr>
      <w:r>
        <w:t>Fill out the following table. Use the existing typecodes as a reference on how to add the new language.</w:t>
      </w:r>
    </w:p>
    <w:p w14:paraId="4E7F2341" w14:textId="4AC84628" w:rsidR="00C54E0D" w:rsidRDefault="002649DA" w:rsidP="00C54E0D">
      <w:pPr>
        <w:pStyle w:val="ListParagraph"/>
        <w:ind w:left="1267"/>
        <w:jc w:val="center"/>
      </w:pPr>
      <w:r w:rsidRPr="002649DA">
        <w:rPr>
          <w:noProof/>
        </w:rPr>
        <w:drawing>
          <wp:inline distT="0" distB="0" distL="0" distR="0" wp14:anchorId="3B0AC8D3" wp14:editId="7F4B8DB2">
            <wp:extent cx="5471160" cy="12595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5483434" cy="1262326"/>
                    </a:xfrm>
                    <a:prstGeom prst="rect">
                      <a:avLst/>
                    </a:prstGeom>
                  </pic:spPr>
                </pic:pic>
              </a:graphicData>
            </a:graphic>
          </wp:inline>
        </w:drawing>
      </w:r>
    </w:p>
    <w:p w14:paraId="00385656" w14:textId="010C9D07" w:rsidR="00272BFA" w:rsidRDefault="00272BFA" w:rsidP="00C54E0D">
      <w:pPr>
        <w:pStyle w:val="ListParagraph"/>
        <w:ind w:left="1267"/>
        <w:jc w:val="center"/>
      </w:pPr>
    </w:p>
    <w:p w14:paraId="5BF0B80C" w14:textId="3CD183C8" w:rsidR="00272BFA" w:rsidRDefault="00272BFA" w:rsidP="00C54E0D">
      <w:pPr>
        <w:pStyle w:val="ListParagraph"/>
        <w:ind w:left="1267"/>
        <w:jc w:val="center"/>
      </w:pPr>
    </w:p>
    <w:p w14:paraId="4CB96E11" w14:textId="75C17CA1" w:rsidR="00272BFA" w:rsidRDefault="00272BFA" w:rsidP="00C54E0D">
      <w:pPr>
        <w:pStyle w:val="ListParagraph"/>
        <w:ind w:left="1267"/>
        <w:jc w:val="center"/>
      </w:pPr>
    </w:p>
    <w:p w14:paraId="1AD71E02" w14:textId="49A6ED65" w:rsidR="001E33E8" w:rsidRDefault="001E33E8" w:rsidP="00C54E0D">
      <w:pPr>
        <w:pStyle w:val="ListParagraph"/>
        <w:ind w:left="1267"/>
        <w:jc w:val="center"/>
      </w:pPr>
    </w:p>
    <w:p w14:paraId="23EE1E26" w14:textId="01076536" w:rsidR="001E33E8" w:rsidRDefault="001E33E8" w:rsidP="00C54E0D">
      <w:pPr>
        <w:pStyle w:val="ListParagraph"/>
        <w:ind w:left="1267"/>
        <w:jc w:val="center"/>
      </w:pPr>
    </w:p>
    <w:p w14:paraId="13C26E16" w14:textId="2505EE94" w:rsidR="001E33E8" w:rsidRDefault="001E33E8" w:rsidP="00C54E0D">
      <w:pPr>
        <w:pStyle w:val="ListParagraph"/>
        <w:ind w:left="1267"/>
        <w:jc w:val="center"/>
      </w:pPr>
    </w:p>
    <w:p w14:paraId="6F9E65AA" w14:textId="2AAF0E4D" w:rsidR="001E33E8" w:rsidRDefault="001E33E8" w:rsidP="00C54E0D">
      <w:pPr>
        <w:pStyle w:val="ListParagraph"/>
        <w:ind w:left="1267"/>
        <w:jc w:val="center"/>
      </w:pPr>
    </w:p>
    <w:p w14:paraId="18C4729F" w14:textId="436DFEA6" w:rsidR="001E33E8" w:rsidRDefault="001E33E8" w:rsidP="00C54E0D">
      <w:pPr>
        <w:pStyle w:val="ListParagraph"/>
        <w:ind w:left="1267"/>
        <w:jc w:val="center"/>
      </w:pPr>
    </w:p>
    <w:p w14:paraId="6DCF0BAE" w14:textId="3B000933" w:rsidR="001E33E8" w:rsidRDefault="001E33E8" w:rsidP="00C54E0D">
      <w:pPr>
        <w:pStyle w:val="ListParagraph"/>
        <w:ind w:left="1267"/>
        <w:jc w:val="center"/>
      </w:pPr>
    </w:p>
    <w:p w14:paraId="0B6DAE17" w14:textId="09BC638D" w:rsidR="001E33E8" w:rsidRDefault="001E33E8" w:rsidP="00C54E0D">
      <w:pPr>
        <w:pStyle w:val="ListParagraph"/>
        <w:ind w:left="1267"/>
        <w:jc w:val="center"/>
      </w:pPr>
    </w:p>
    <w:p w14:paraId="1B43DEBC" w14:textId="15C482DA" w:rsidR="001E33E8" w:rsidRDefault="001E33E8" w:rsidP="00C54E0D">
      <w:pPr>
        <w:pStyle w:val="ListParagraph"/>
        <w:ind w:left="1267"/>
        <w:jc w:val="center"/>
      </w:pPr>
    </w:p>
    <w:p w14:paraId="2EDCB3A6" w14:textId="63E4A199" w:rsidR="001E33E8" w:rsidRDefault="001E33E8" w:rsidP="00C54E0D">
      <w:pPr>
        <w:pStyle w:val="ListParagraph"/>
        <w:ind w:left="1267"/>
        <w:jc w:val="center"/>
      </w:pPr>
    </w:p>
    <w:p w14:paraId="5518508F" w14:textId="20D75FF5" w:rsidR="001E33E8" w:rsidRDefault="001E33E8" w:rsidP="00C54E0D">
      <w:pPr>
        <w:pStyle w:val="ListParagraph"/>
        <w:ind w:left="1267"/>
        <w:jc w:val="center"/>
      </w:pPr>
    </w:p>
    <w:p w14:paraId="018903F6" w14:textId="77777777" w:rsidR="001E33E8" w:rsidRDefault="001E33E8" w:rsidP="00C54E0D">
      <w:pPr>
        <w:pStyle w:val="ListParagraph"/>
        <w:ind w:left="1267"/>
        <w:jc w:val="center"/>
      </w:pPr>
    </w:p>
    <w:p w14:paraId="6DD35FEB" w14:textId="61139F73" w:rsidR="00272BFA" w:rsidRDefault="00272BFA" w:rsidP="00C54E0D">
      <w:pPr>
        <w:pStyle w:val="ListParagraph"/>
        <w:ind w:left="1267"/>
        <w:jc w:val="center"/>
      </w:pPr>
    </w:p>
    <w:p w14:paraId="48D8E581" w14:textId="43E960D4" w:rsidR="00272BFA" w:rsidRDefault="00272BFA" w:rsidP="00C54E0D">
      <w:pPr>
        <w:pStyle w:val="ListParagraph"/>
        <w:ind w:left="1267"/>
        <w:jc w:val="center"/>
      </w:pPr>
    </w:p>
    <w:p w14:paraId="6B346C1F" w14:textId="5524C990" w:rsidR="00272BFA" w:rsidRDefault="00272BFA" w:rsidP="00C54E0D">
      <w:pPr>
        <w:pStyle w:val="ListParagraph"/>
        <w:ind w:left="1267"/>
        <w:jc w:val="center"/>
      </w:pPr>
    </w:p>
    <w:p w14:paraId="7F556D27" w14:textId="77777777" w:rsidR="00272BFA" w:rsidRDefault="00272BFA" w:rsidP="00272BFA">
      <w:pPr>
        <w:pStyle w:val="ListParagraph"/>
        <w:ind w:left="1267"/>
      </w:pPr>
    </w:p>
    <w:p w14:paraId="73CAD775" w14:textId="155F6D37" w:rsidR="00171DA7" w:rsidRPr="002F4305" w:rsidRDefault="002F4305" w:rsidP="002F4305">
      <w:pPr>
        <w:pStyle w:val="Heading3"/>
        <w:rPr>
          <w:szCs w:val="28"/>
        </w:rPr>
      </w:pPr>
      <w:bookmarkStart w:id="37" w:name="_Toc135319470"/>
      <w:r w:rsidRPr="002F4305">
        <w:rPr>
          <w:rFonts w:cs="Calibri"/>
          <w:color w:val="00A5B8"/>
          <w:szCs w:val="28"/>
        </w:rPr>
        <w:lastRenderedPageBreak/>
        <w:t>Parties Involved - Contacts - Hi Marley Cases card</w:t>
      </w:r>
      <w:bookmarkEnd w:id="37"/>
    </w:p>
    <w:p w14:paraId="20BD47A9" w14:textId="77777777" w:rsidR="008D4D13" w:rsidRDefault="008D4D13" w:rsidP="00B34A31">
      <w:pPr>
        <w:ind w:left="0"/>
      </w:pPr>
    </w:p>
    <w:p w14:paraId="70EFF7E1" w14:textId="77777777" w:rsidR="001E33E8" w:rsidRDefault="001E33E8" w:rsidP="001E33E8">
      <w:pPr>
        <w:suppressAutoHyphens w:val="0"/>
        <w:autoSpaceDE/>
        <w:autoSpaceDN/>
        <w:adjustRightInd/>
        <w:spacing w:before="0" w:after="0" w:line="240" w:lineRule="auto"/>
        <w:ind w:left="540"/>
      </w:pPr>
      <w:r>
        <w:rPr>
          <w:rFonts w:cs="Calibri"/>
          <w:color w:val="000000"/>
        </w:rPr>
        <w:t>On the claim, in the Parties involved - contacts tab, you will find a list of contacts. Each contact has a 'HiMarley Cases'     tab. If a case is created for a given contact, it will be visible on the list. Only one case can be created for each contact.</w:t>
      </w:r>
    </w:p>
    <w:p w14:paraId="41055379" w14:textId="77777777" w:rsidR="001E33E8" w:rsidRDefault="001E33E8" w:rsidP="001E33E8">
      <w:pPr>
        <w:suppressAutoHyphens w:val="0"/>
        <w:autoSpaceDE/>
        <w:autoSpaceDN/>
        <w:adjustRightInd/>
        <w:spacing w:before="0" w:after="0" w:line="240" w:lineRule="auto"/>
        <w:ind w:left="0"/>
      </w:pPr>
    </w:p>
    <w:p w14:paraId="04600F9E" w14:textId="77777777" w:rsidR="001E33E8" w:rsidRDefault="001E33E8" w:rsidP="001E33E8">
      <w:pPr>
        <w:suppressAutoHyphens w:val="0"/>
        <w:autoSpaceDE/>
        <w:autoSpaceDN/>
        <w:adjustRightInd/>
        <w:spacing w:before="0" w:after="0" w:line="240" w:lineRule="auto"/>
        <w:ind w:left="360"/>
      </w:pPr>
      <w:r>
        <w:t xml:space="preserve">  </w:t>
      </w:r>
      <w:r>
        <w:rPr>
          <w:noProof/>
        </w:rPr>
        <w:drawing>
          <wp:inline distT="0" distB="0" distL="0" distR="0" wp14:anchorId="0506E390" wp14:editId="7454D138">
            <wp:extent cx="6400800" cy="2212340"/>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6400800" cy="2212340"/>
                    </a:xfrm>
                    <a:prstGeom prst="rect">
                      <a:avLst/>
                    </a:prstGeom>
                  </pic:spPr>
                </pic:pic>
              </a:graphicData>
            </a:graphic>
          </wp:inline>
        </w:drawing>
      </w:r>
    </w:p>
    <w:p w14:paraId="7443DEE3" w14:textId="77777777" w:rsidR="001E33E8" w:rsidRDefault="001E33E8" w:rsidP="001E33E8">
      <w:pPr>
        <w:suppressAutoHyphens w:val="0"/>
        <w:autoSpaceDE/>
        <w:autoSpaceDN/>
        <w:adjustRightInd/>
        <w:spacing w:before="0" w:after="0" w:line="240" w:lineRule="auto"/>
        <w:ind w:left="360"/>
      </w:pPr>
    </w:p>
    <w:p w14:paraId="6ACA9709" w14:textId="77777777" w:rsidR="001E33E8" w:rsidRDefault="001E33E8" w:rsidP="001E33E8">
      <w:pPr>
        <w:suppressAutoHyphens w:val="0"/>
        <w:autoSpaceDE/>
        <w:autoSpaceDN/>
        <w:adjustRightInd/>
        <w:spacing w:before="0" w:after="0" w:line="240" w:lineRule="auto"/>
      </w:pPr>
      <w:r>
        <w:rPr>
          <w:rFonts w:cs="Calibri"/>
          <w:color w:val="000000"/>
        </w:rPr>
        <w:t>If the contact is not assigned to any case, we can open a new case for this contact. To open a new case, click the ‘Open Case’ button. Then you will be redirected to the new case creation page.</w:t>
      </w:r>
    </w:p>
    <w:p w14:paraId="791115C0" w14:textId="77777777" w:rsidR="001E33E8" w:rsidRDefault="001E33E8" w:rsidP="001E33E8">
      <w:pPr>
        <w:suppressAutoHyphens w:val="0"/>
        <w:autoSpaceDE/>
        <w:autoSpaceDN/>
        <w:adjustRightInd/>
        <w:spacing w:before="0" w:after="0" w:line="240" w:lineRule="auto"/>
        <w:ind w:left="0"/>
      </w:pPr>
    </w:p>
    <w:p w14:paraId="1F7C4CBB" w14:textId="77777777" w:rsidR="001E33E8" w:rsidRDefault="001E33E8" w:rsidP="001E33E8">
      <w:pPr>
        <w:suppressAutoHyphens w:val="0"/>
        <w:autoSpaceDE/>
        <w:autoSpaceDN/>
        <w:adjustRightInd/>
        <w:spacing w:before="0" w:after="0" w:line="240" w:lineRule="auto"/>
        <w:ind w:left="360"/>
      </w:pPr>
      <w:r>
        <w:t xml:space="preserve"> </w:t>
      </w:r>
      <w:r w:rsidRPr="00272BFA">
        <w:rPr>
          <w:noProof/>
        </w:rPr>
        <w:drawing>
          <wp:inline distT="0" distB="0" distL="0" distR="0" wp14:anchorId="74EB3D3D" wp14:editId="7F993C93">
            <wp:extent cx="6400800" cy="1250950"/>
            <wp:effectExtent l="0" t="0" r="0" b="6350"/>
            <wp:docPr id="33" name="Obraz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400800" cy="1250950"/>
                    </a:xfrm>
                    <a:prstGeom prst="rect">
                      <a:avLst/>
                    </a:prstGeom>
                    <a:noFill/>
                    <a:ln>
                      <a:noFill/>
                    </a:ln>
                  </pic:spPr>
                </pic:pic>
              </a:graphicData>
            </a:graphic>
          </wp:inline>
        </w:drawing>
      </w:r>
    </w:p>
    <w:p w14:paraId="7E985DA6" w14:textId="77777777" w:rsidR="001E33E8" w:rsidRDefault="001E33E8" w:rsidP="001E33E8">
      <w:pPr>
        <w:suppressAutoHyphens w:val="0"/>
        <w:autoSpaceDE/>
        <w:autoSpaceDN/>
        <w:adjustRightInd/>
        <w:spacing w:before="0" w:after="0" w:line="240" w:lineRule="auto"/>
        <w:ind w:left="360" w:firstLine="360"/>
      </w:pPr>
      <w:r>
        <w:rPr>
          <w:noProof/>
        </w:rPr>
        <w:drawing>
          <wp:inline distT="0" distB="0" distL="0" distR="0" wp14:anchorId="34B5D780" wp14:editId="3F192C55">
            <wp:extent cx="4892040" cy="2288584"/>
            <wp:effectExtent l="0" t="0" r="3810" b="0"/>
            <wp:docPr id="34" name="Obraz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4928833" cy="2305796"/>
                    </a:xfrm>
                    <a:prstGeom prst="rect">
                      <a:avLst/>
                    </a:prstGeom>
                  </pic:spPr>
                </pic:pic>
              </a:graphicData>
            </a:graphic>
          </wp:inline>
        </w:drawing>
      </w:r>
    </w:p>
    <w:p w14:paraId="364DA097" w14:textId="77777777" w:rsidR="001E33E8" w:rsidRDefault="001E33E8" w:rsidP="001E33E8">
      <w:pPr>
        <w:suppressAutoHyphens w:val="0"/>
        <w:autoSpaceDE/>
        <w:autoSpaceDN/>
        <w:adjustRightInd/>
        <w:spacing w:before="0" w:after="0" w:line="240" w:lineRule="auto"/>
        <w:ind w:left="360"/>
      </w:pPr>
    </w:p>
    <w:p w14:paraId="5B16A149" w14:textId="77777777" w:rsidR="001E33E8" w:rsidRDefault="001E33E8" w:rsidP="001E33E8">
      <w:pPr>
        <w:suppressAutoHyphens w:val="0"/>
        <w:autoSpaceDE/>
        <w:autoSpaceDN/>
        <w:adjustRightInd/>
        <w:spacing w:before="0" w:line="240" w:lineRule="auto"/>
        <w:ind w:left="720"/>
        <w:rPr>
          <w:rFonts w:cs="Calibri"/>
          <w:color w:val="000000"/>
          <w:lang w:val="pl-PL" w:eastAsia="pl-PL"/>
        </w:rPr>
      </w:pPr>
      <w:r w:rsidRPr="00272BFA">
        <w:rPr>
          <w:rFonts w:cs="Calibri"/>
          <w:color w:val="000000"/>
          <w:lang w:eastAsia="pl-PL"/>
        </w:rPr>
        <w:t xml:space="preserve">The "Open Case" button will be unavailable if the contact already has a case assigned to it or if the contact is not the "person" type. </w:t>
      </w:r>
      <w:r w:rsidRPr="00272BFA">
        <w:rPr>
          <w:rFonts w:cs="Calibri"/>
          <w:color w:val="000000"/>
          <w:lang w:val="pl-PL" w:eastAsia="pl-PL"/>
        </w:rPr>
        <w:t>(screen below)</w:t>
      </w:r>
    </w:p>
    <w:p w14:paraId="0E3664F5" w14:textId="77777777" w:rsidR="001E33E8" w:rsidRDefault="001E33E8" w:rsidP="001E33E8">
      <w:pPr>
        <w:suppressAutoHyphens w:val="0"/>
        <w:autoSpaceDE/>
        <w:autoSpaceDN/>
        <w:adjustRightInd/>
        <w:spacing w:before="0" w:line="240" w:lineRule="auto"/>
        <w:ind w:left="720"/>
        <w:rPr>
          <w:rFonts w:cs="Calibri"/>
          <w:color w:val="000000"/>
          <w:lang w:val="pl-PL" w:eastAsia="pl-PL"/>
        </w:rPr>
      </w:pPr>
    </w:p>
    <w:p w14:paraId="57CBD302" w14:textId="77777777" w:rsidR="001E33E8" w:rsidRDefault="001E33E8" w:rsidP="001E33E8">
      <w:pPr>
        <w:suppressAutoHyphens w:val="0"/>
        <w:autoSpaceDE/>
        <w:autoSpaceDN/>
        <w:adjustRightInd/>
        <w:spacing w:before="0" w:line="240" w:lineRule="auto"/>
        <w:ind w:left="720"/>
        <w:rPr>
          <w:rFonts w:ascii="Times New Roman" w:hAnsi="Times New Roman"/>
          <w:sz w:val="24"/>
          <w:szCs w:val="24"/>
          <w:lang w:val="pl-PL" w:eastAsia="pl-PL"/>
        </w:rPr>
      </w:pPr>
      <w:r w:rsidRPr="00272BFA">
        <w:rPr>
          <w:rFonts w:ascii="Times New Roman" w:hAnsi="Times New Roman"/>
          <w:noProof/>
          <w:sz w:val="24"/>
          <w:szCs w:val="24"/>
          <w:lang w:val="pl-PL" w:eastAsia="pl-PL"/>
        </w:rPr>
        <w:lastRenderedPageBreak/>
        <w:drawing>
          <wp:inline distT="0" distB="0" distL="0" distR="0" wp14:anchorId="43C682C2" wp14:editId="31932A10">
            <wp:extent cx="6103620" cy="3089958"/>
            <wp:effectExtent l="0" t="0" r="0" b="0"/>
            <wp:docPr id="47" name="Obraz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06844" cy="3091590"/>
                    </a:xfrm>
                    <a:prstGeom prst="rect">
                      <a:avLst/>
                    </a:prstGeom>
                    <a:noFill/>
                    <a:ln>
                      <a:noFill/>
                    </a:ln>
                  </pic:spPr>
                </pic:pic>
              </a:graphicData>
            </a:graphic>
          </wp:inline>
        </w:drawing>
      </w:r>
    </w:p>
    <w:p w14:paraId="416AE2EC" w14:textId="77777777" w:rsidR="001E33E8" w:rsidRDefault="001E33E8" w:rsidP="001E33E8">
      <w:pPr>
        <w:suppressAutoHyphens w:val="0"/>
        <w:autoSpaceDE/>
        <w:autoSpaceDN/>
        <w:adjustRightInd/>
        <w:spacing w:before="0" w:line="240" w:lineRule="auto"/>
        <w:ind w:left="720"/>
        <w:rPr>
          <w:rFonts w:ascii="Times New Roman" w:hAnsi="Times New Roman"/>
          <w:sz w:val="24"/>
          <w:szCs w:val="24"/>
          <w:lang w:val="pl-PL" w:eastAsia="pl-PL"/>
        </w:rPr>
      </w:pPr>
    </w:p>
    <w:p w14:paraId="50161C12" w14:textId="1EDC01A6" w:rsidR="005E4CD0" w:rsidRPr="002F4305" w:rsidRDefault="00A5072D" w:rsidP="005E4CD0">
      <w:pPr>
        <w:pStyle w:val="Heading3"/>
        <w:rPr>
          <w:szCs w:val="28"/>
        </w:rPr>
      </w:pPr>
      <w:bookmarkStart w:id="38" w:name="_Toc135319471"/>
      <w:r>
        <w:rPr>
          <w:rFonts w:cs="Calibri"/>
          <w:color w:val="00A5B8"/>
          <w:szCs w:val="28"/>
        </w:rPr>
        <w:t>Case synchronization</w:t>
      </w:r>
      <w:bookmarkEnd w:id="38"/>
    </w:p>
    <w:p w14:paraId="7E52CE26" w14:textId="720CBA81" w:rsidR="005E4CD0" w:rsidRPr="005E4CD0" w:rsidRDefault="005E4CD0" w:rsidP="005E4CD0">
      <w:pPr>
        <w:suppressAutoHyphens w:val="0"/>
        <w:autoSpaceDE/>
        <w:autoSpaceDN/>
        <w:adjustRightInd/>
        <w:spacing w:line="240" w:lineRule="auto"/>
        <w:ind w:left="360"/>
        <w:rPr>
          <w:rFonts w:ascii="Times New Roman" w:hAnsi="Times New Roman"/>
          <w:sz w:val="24"/>
          <w:szCs w:val="24"/>
          <w:lang w:eastAsia="pl-PL"/>
        </w:rPr>
      </w:pPr>
      <w:r w:rsidRPr="005E4CD0">
        <w:rPr>
          <w:rFonts w:cs="Calibri"/>
          <w:color w:val="000000"/>
          <w:lang w:eastAsia="pl-PL"/>
        </w:rPr>
        <w:t>On the page ‘Hi Marley Case Details' there is a ‘Refresh’ button which allows the user to synchronize the data from Hi Marley to the Claim Center. Under this button there is a method which sends two requests to Hi Marley. First is responsible for the update of the field ‘Current Opt Status’ in the Claim Center, the second sends the request to check the current status of the case. After clicking on the ‘Refresh’ button, the following data will be updated:</w:t>
      </w:r>
    </w:p>
    <w:p w14:paraId="3B437C21" w14:textId="32C6A8E6" w:rsidR="005E4CD0" w:rsidRPr="005E4CD0" w:rsidRDefault="005E4CD0" w:rsidP="005E4CD0">
      <w:pPr>
        <w:numPr>
          <w:ilvl w:val="0"/>
          <w:numId w:val="43"/>
        </w:numPr>
        <w:suppressAutoHyphens w:val="0"/>
        <w:autoSpaceDE/>
        <w:autoSpaceDN/>
        <w:adjustRightInd/>
        <w:spacing w:after="0" w:line="240" w:lineRule="auto"/>
        <w:textAlignment w:val="baseline"/>
        <w:rPr>
          <w:rFonts w:cs="Calibri"/>
          <w:color w:val="000000"/>
          <w:lang w:val="pl-PL" w:eastAsia="pl-PL"/>
        </w:rPr>
      </w:pPr>
      <w:r w:rsidRPr="005E4CD0">
        <w:rPr>
          <w:rFonts w:cs="Calibri"/>
          <w:color w:val="000000"/>
          <w:lang w:val="pl-PL" w:eastAsia="pl-PL"/>
        </w:rPr>
        <w:t>Case Operator</w:t>
      </w:r>
    </w:p>
    <w:p w14:paraId="26FDC792" w14:textId="77777777" w:rsidR="005E4CD0" w:rsidRPr="005E4CD0" w:rsidRDefault="005E4CD0" w:rsidP="005E4CD0">
      <w:pPr>
        <w:numPr>
          <w:ilvl w:val="0"/>
          <w:numId w:val="43"/>
        </w:numPr>
        <w:suppressAutoHyphens w:val="0"/>
        <w:autoSpaceDE/>
        <w:autoSpaceDN/>
        <w:adjustRightInd/>
        <w:spacing w:before="0" w:after="0" w:line="240" w:lineRule="auto"/>
        <w:textAlignment w:val="baseline"/>
        <w:rPr>
          <w:rFonts w:cs="Calibri"/>
          <w:color w:val="000000"/>
          <w:lang w:val="pl-PL" w:eastAsia="pl-PL"/>
        </w:rPr>
      </w:pPr>
      <w:r w:rsidRPr="005E4CD0">
        <w:rPr>
          <w:rFonts w:cs="Calibri"/>
          <w:color w:val="000000"/>
          <w:lang w:val="pl-PL" w:eastAsia="pl-PL"/>
        </w:rPr>
        <w:t>Current Opt Status</w:t>
      </w:r>
    </w:p>
    <w:p w14:paraId="70DDEDC0" w14:textId="77777777" w:rsidR="005E4CD0" w:rsidRPr="005E4CD0" w:rsidRDefault="005E4CD0" w:rsidP="005E4CD0">
      <w:pPr>
        <w:numPr>
          <w:ilvl w:val="0"/>
          <w:numId w:val="43"/>
        </w:numPr>
        <w:suppressAutoHyphens w:val="0"/>
        <w:autoSpaceDE/>
        <w:autoSpaceDN/>
        <w:adjustRightInd/>
        <w:spacing w:before="0" w:after="0" w:line="240" w:lineRule="auto"/>
        <w:textAlignment w:val="baseline"/>
        <w:rPr>
          <w:rFonts w:cs="Calibri"/>
          <w:color w:val="000000"/>
          <w:lang w:val="pl-PL" w:eastAsia="pl-PL"/>
        </w:rPr>
      </w:pPr>
      <w:r w:rsidRPr="005E4CD0">
        <w:rPr>
          <w:rFonts w:cs="Calibri"/>
          <w:color w:val="000000"/>
          <w:lang w:val="pl-PL" w:eastAsia="pl-PL"/>
        </w:rPr>
        <w:t>Privacy Status</w:t>
      </w:r>
    </w:p>
    <w:p w14:paraId="0CF6C40E" w14:textId="77777777" w:rsidR="005E4CD0" w:rsidRPr="005E4CD0" w:rsidRDefault="005E4CD0" w:rsidP="005E4CD0">
      <w:pPr>
        <w:numPr>
          <w:ilvl w:val="0"/>
          <w:numId w:val="43"/>
        </w:numPr>
        <w:suppressAutoHyphens w:val="0"/>
        <w:autoSpaceDE/>
        <w:autoSpaceDN/>
        <w:adjustRightInd/>
        <w:spacing w:before="0" w:after="0" w:line="240" w:lineRule="auto"/>
        <w:textAlignment w:val="baseline"/>
        <w:rPr>
          <w:rFonts w:cs="Calibri"/>
          <w:color w:val="000000"/>
          <w:lang w:val="pl-PL" w:eastAsia="pl-PL"/>
        </w:rPr>
      </w:pPr>
      <w:r w:rsidRPr="005E4CD0">
        <w:rPr>
          <w:rFonts w:cs="Calibri"/>
          <w:color w:val="000000"/>
          <w:lang w:val="pl-PL" w:eastAsia="pl-PL"/>
        </w:rPr>
        <w:t>SMS Translation</w:t>
      </w:r>
    </w:p>
    <w:p w14:paraId="71CC16BD" w14:textId="77777777" w:rsidR="005E4CD0" w:rsidRPr="005E4CD0" w:rsidRDefault="005E4CD0" w:rsidP="005E4CD0">
      <w:pPr>
        <w:numPr>
          <w:ilvl w:val="0"/>
          <w:numId w:val="43"/>
        </w:numPr>
        <w:suppressAutoHyphens w:val="0"/>
        <w:autoSpaceDE/>
        <w:autoSpaceDN/>
        <w:adjustRightInd/>
        <w:spacing w:before="0" w:line="240" w:lineRule="auto"/>
        <w:textAlignment w:val="baseline"/>
        <w:rPr>
          <w:rFonts w:cs="Calibri"/>
          <w:color w:val="000000"/>
          <w:lang w:eastAsia="pl-PL"/>
        </w:rPr>
      </w:pPr>
      <w:r w:rsidRPr="005E4CD0">
        <w:rPr>
          <w:rFonts w:cs="Calibri"/>
          <w:color w:val="000000"/>
          <w:lang w:eastAsia="pl-PL"/>
        </w:rPr>
        <w:t>Preferred Language (the field is visible only when the SMS translation is set up to yes)</w:t>
      </w:r>
    </w:p>
    <w:p w14:paraId="3D913FB4" w14:textId="77777777" w:rsidR="005E4CD0" w:rsidRPr="005E4CD0" w:rsidRDefault="005E4CD0" w:rsidP="005E4CD0">
      <w:pPr>
        <w:suppressAutoHyphens w:val="0"/>
        <w:autoSpaceDE/>
        <w:autoSpaceDN/>
        <w:adjustRightInd/>
        <w:spacing w:before="0" w:after="0" w:line="240" w:lineRule="auto"/>
        <w:ind w:left="0"/>
        <w:rPr>
          <w:rFonts w:ascii="Times New Roman" w:hAnsi="Times New Roman"/>
          <w:sz w:val="24"/>
          <w:szCs w:val="24"/>
          <w:lang w:eastAsia="pl-PL"/>
        </w:rPr>
      </w:pPr>
    </w:p>
    <w:p w14:paraId="0845BDBA" w14:textId="552FA929" w:rsidR="005E4CD0" w:rsidRPr="005E4CD0" w:rsidRDefault="005E4CD0" w:rsidP="005E4CD0">
      <w:pPr>
        <w:suppressAutoHyphens w:val="0"/>
        <w:autoSpaceDE/>
        <w:autoSpaceDN/>
        <w:adjustRightInd/>
        <w:spacing w:line="240" w:lineRule="auto"/>
        <w:ind w:left="0"/>
        <w:rPr>
          <w:rFonts w:ascii="Times New Roman" w:hAnsi="Times New Roman"/>
          <w:sz w:val="24"/>
          <w:szCs w:val="24"/>
          <w:lang w:val="pl-PL" w:eastAsia="pl-PL"/>
        </w:rPr>
      </w:pPr>
      <w:r>
        <w:rPr>
          <w:noProof/>
        </w:rPr>
        <w:drawing>
          <wp:inline distT="0" distB="0" distL="0" distR="0" wp14:anchorId="20797C2A" wp14:editId="4DABCF4A">
            <wp:extent cx="6400800" cy="2463800"/>
            <wp:effectExtent l="0" t="0" r="0" b="0"/>
            <wp:docPr id="51" name="Obraz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400800" cy="2463800"/>
                    </a:xfrm>
                    <a:prstGeom prst="rect">
                      <a:avLst/>
                    </a:prstGeom>
                  </pic:spPr>
                </pic:pic>
              </a:graphicData>
            </a:graphic>
          </wp:inline>
        </w:drawing>
      </w:r>
    </w:p>
    <w:p w14:paraId="768C3A2B" w14:textId="77777777" w:rsidR="005E4CD0" w:rsidRPr="005E4CD0" w:rsidRDefault="005E4CD0" w:rsidP="005E4CD0">
      <w:pPr>
        <w:suppressAutoHyphens w:val="0"/>
        <w:autoSpaceDE/>
        <w:autoSpaceDN/>
        <w:adjustRightInd/>
        <w:spacing w:line="240" w:lineRule="auto"/>
        <w:ind w:left="360" w:firstLine="207"/>
        <w:rPr>
          <w:rFonts w:ascii="Times New Roman" w:hAnsi="Times New Roman"/>
          <w:sz w:val="24"/>
          <w:szCs w:val="24"/>
          <w:lang w:val="pl-PL" w:eastAsia="pl-PL"/>
        </w:rPr>
      </w:pPr>
      <w:r w:rsidRPr="005E4CD0">
        <w:rPr>
          <w:rFonts w:cs="Calibri"/>
          <w:color w:val="000000"/>
          <w:lang w:eastAsia="pl-PL"/>
        </w:rPr>
        <w:t xml:space="preserve">In the Claim Center there is also an automatic synchronization of the case data, when the .json file with the SMS message will be received from the webhook. It is possible when the flag ‘Live updates’ on the admin page are set to </w:t>
      </w:r>
      <w:r w:rsidRPr="005E4CD0">
        <w:rPr>
          <w:rFonts w:cs="Calibri"/>
          <w:color w:val="000000"/>
          <w:lang w:eastAsia="pl-PL"/>
        </w:rPr>
        <w:lastRenderedPageBreak/>
        <w:t xml:space="preserve">true. When this payload is received, then the work item will be added to the work queue ‘HiMarleyMessagingWorkQueue’. </w:t>
      </w:r>
      <w:r w:rsidRPr="005E4CD0">
        <w:rPr>
          <w:rFonts w:cs="Calibri"/>
          <w:color w:val="000000"/>
          <w:lang w:val="pl-PL" w:eastAsia="pl-PL"/>
        </w:rPr>
        <w:t>This synchronization updates the following fields on the case:</w:t>
      </w:r>
    </w:p>
    <w:p w14:paraId="7CA08D43" w14:textId="77777777" w:rsidR="005E4CD0" w:rsidRPr="005E4CD0" w:rsidRDefault="005E4CD0" w:rsidP="005E4CD0">
      <w:pPr>
        <w:numPr>
          <w:ilvl w:val="0"/>
          <w:numId w:val="44"/>
        </w:numPr>
        <w:suppressAutoHyphens w:val="0"/>
        <w:autoSpaceDE/>
        <w:autoSpaceDN/>
        <w:adjustRightInd/>
        <w:spacing w:after="0" w:line="240" w:lineRule="auto"/>
        <w:textAlignment w:val="baseline"/>
        <w:rPr>
          <w:rFonts w:cs="Calibri"/>
          <w:color w:val="000000"/>
          <w:lang w:val="pl-PL" w:eastAsia="pl-PL"/>
        </w:rPr>
      </w:pPr>
      <w:r w:rsidRPr="005E4CD0">
        <w:rPr>
          <w:rFonts w:cs="Calibri"/>
          <w:color w:val="000000"/>
          <w:lang w:val="pl-PL" w:eastAsia="pl-PL"/>
        </w:rPr>
        <w:t>Case Operator</w:t>
      </w:r>
    </w:p>
    <w:p w14:paraId="7146D2B5" w14:textId="77777777" w:rsidR="005E4CD0" w:rsidRPr="005E4CD0" w:rsidRDefault="005E4CD0" w:rsidP="005E4CD0">
      <w:pPr>
        <w:numPr>
          <w:ilvl w:val="0"/>
          <w:numId w:val="44"/>
        </w:numPr>
        <w:suppressAutoHyphens w:val="0"/>
        <w:autoSpaceDE/>
        <w:autoSpaceDN/>
        <w:adjustRightInd/>
        <w:spacing w:before="0" w:after="0" w:line="240" w:lineRule="auto"/>
        <w:textAlignment w:val="baseline"/>
        <w:rPr>
          <w:rFonts w:cs="Calibri"/>
          <w:color w:val="000000"/>
          <w:lang w:val="pl-PL" w:eastAsia="pl-PL"/>
        </w:rPr>
      </w:pPr>
      <w:r w:rsidRPr="005E4CD0">
        <w:rPr>
          <w:rFonts w:cs="Calibri"/>
          <w:color w:val="000000"/>
          <w:lang w:val="pl-PL" w:eastAsia="pl-PL"/>
        </w:rPr>
        <w:t>Privacy Status</w:t>
      </w:r>
    </w:p>
    <w:p w14:paraId="450E6A08" w14:textId="77777777" w:rsidR="005E4CD0" w:rsidRPr="005E4CD0" w:rsidRDefault="005E4CD0" w:rsidP="005E4CD0">
      <w:pPr>
        <w:numPr>
          <w:ilvl w:val="0"/>
          <w:numId w:val="44"/>
        </w:numPr>
        <w:suppressAutoHyphens w:val="0"/>
        <w:autoSpaceDE/>
        <w:autoSpaceDN/>
        <w:adjustRightInd/>
        <w:spacing w:before="0" w:after="0" w:line="240" w:lineRule="auto"/>
        <w:textAlignment w:val="baseline"/>
        <w:rPr>
          <w:rFonts w:cs="Calibri"/>
          <w:color w:val="000000"/>
          <w:lang w:val="pl-PL" w:eastAsia="pl-PL"/>
        </w:rPr>
      </w:pPr>
      <w:r w:rsidRPr="005E4CD0">
        <w:rPr>
          <w:rFonts w:cs="Calibri"/>
          <w:color w:val="000000"/>
          <w:lang w:val="pl-PL" w:eastAsia="pl-PL"/>
        </w:rPr>
        <w:t>SMS Translation</w:t>
      </w:r>
    </w:p>
    <w:p w14:paraId="55068D8C" w14:textId="77777777" w:rsidR="005E4CD0" w:rsidRPr="005E4CD0" w:rsidRDefault="005E4CD0" w:rsidP="005E4CD0">
      <w:pPr>
        <w:numPr>
          <w:ilvl w:val="0"/>
          <w:numId w:val="44"/>
        </w:numPr>
        <w:suppressAutoHyphens w:val="0"/>
        <w:autoSpaceDE/>
        <w:autoSpaceDN/>
        <w:adjustRightInd/>
        <w:spacing w:before="0" w:line="240" w:lineRule="auto"/>
        <w:textAlignment w:val="baseline"/>
        <w:rPr>
          <w:rFonts w:cs="Calibri"/>
          <w:color w:val="000000"/>
          <w:lang w:val="pl-PL" w:eastAsia="pl-PL"/>
        </w:rPr>
      </w:pPr>
      <w:r w:rsidRPr="005E4CD0">
        <w:rPr>
          <w:rFonts w:cs="Calibri"/>
          <w:color w:val="000000"/>
          <w:lang w:val="pl-PL" w:eastAsia="pl-PL"/>
        </w:rPr>
        <w:t>Preferred Language</w:t>
      </w:r>
    </w:p>
    <w:p w14:paraId="77710920" w14:textId="77777777" w:rsidR="005E4CD0" w:rsidRPr="005E4CD0" w:rsidRDefault="005E4CD0" w:rsidP="005E4CD0">
      <w:pPr>
        <w:suppressAutoHyphens w:val="0"/>
        <w:autoSpaceDE/>
        <w:autoSpaceDN/>
        <w:adjustRightInd/>
        <w:spacing w:line="240" w:lineRule="auto"/>
        <w:ind w:left="0" w:firstLine="360"/>
        <w:rPr>
          <w:rFonts w:ascii="Times New Roman" w:hAnsi="Times New Roman"/>
          <w:sz w:val="24"/>
          <w:szCs w:val="24"/>
          <w:lang w:eastAsia="pl-PL"/>
        </w:rPr>
      </w:pPr>
      <w:r w:rsidRPr="005E4CD0">
        <w:rPr>
          <w:rFonts w:cs="Calibri"/>
          <w:color w:val="000000"/>
          <w:lang w:eastAsia="pl-PL"/>
        </w:rPr>
        <w:t>There is no information about the ’Current Opt Status’ on this kind of payload. That’s why, this field isn’t updated.</w:t>
      </w:r>
    </w:p>
    <w:p w14:paraId="3C90407E" w14:textId="77777777" w:rsidR="001E33E8" w:rsidRPr="005E4CD0" w:rsidRDefault="001E33E8" w:rsidP="001E33E8">
      <w:pPr>
        <w:suppressAutoHyphens w:val="0"/>
        <w:autoSpaceDE/>
        <w:autoSpaceDN/>
        <w:adjustRightInd/>
        <w:spacing w:before="0" w:line="240" w:lineRule="auto"/>
        <w:ind w:left="720"/>
        <w:rPr>
          <w:rFonts w:ascii="Times New Roman" w:hAnsi="Times New Roman"/>
          <w:sz w:val="24"/>
          <w:szCs w:val="24"/>
          <w:lang w:eastAsia="pl-PL"/>
        </w:rPr>
      </w:pPr>
    </w:p>
    <w:p w14:paraId="5D8D1704" w14:textId="51A759E9" w:rsidR="005E4CD0" w:rsidRPr="005E4CD0" w:rsidRDefault="00E633A8">
      <w:pPr>
        <w:suppressAutoHyphens w:val="0"/>
        <w:autoSpaceDE/>
        <w:autoSpaceDN/>
        <w:adjustRightInd/>
        <w:spacing w:before="0" w:after="0" w:line="240" w:lineRule="auto"/>
        <w:ind w:left="0"/>
      </w:pPr>
      <w:r>
        <w:br w:type="page"/>
      </w:r>
    </w:p>
    <w:p w14:paraId="6DC36E71" w14:textId="50772F08" w:rsidR="2312BAFC" w:rsidRDefault="2312BAFC" w:rsidP="2312BAFC">
      <w:pPr>
        <w:pStyle w:val="Heading1"/>
        <w:ind w:left="360"/>
      </w:pPr>
      <w:bookmarkStart w:id="39" w:name="_Toc135319472"/>
      <w:r>
        <w:lastRenderedPageBreak/>
        <w:t>Technical Design</w:t>
      </w:r>
      <w:bookmarkEnd w:id="39"/>
    </w:p>
    <w:p w14:paraId="6E48C9AB" w14:textId="18FE2A6C" w:rsidR="2312BAFC" w:rsidRDefault="2312BAFC" w:rsidP="005A014D">
      <w:pPr>
        <w:spacing w:before="40" w:line="240" w:lineRule="auto"/>
        <w:ind w:left="360"/>
        <w:rPr>
          <w:rFonts w:eastAsia="Calibri" w:cs="Calibri"/>
          <w:color w:val="00A5B8" w:themeColor="accent2"/>
          <w:sz w:val="36"/>
          <w:szCs w:val="36"/>
        </w:rPr>
      </w:pPr>
      <w:r w:rsidRPr="2312BAFC">
        <w:rPr>
          <w:rFonts w:eastAsia="Calibri" w:cs="Calibri"/>
          <w:color w:val="00A5B8" w:themeColor="accent2"/>
          <w:sz w:val="36"/>
          <w:szCs w:val="36"/>
        </w:rPr>
        <w:t>Technical Overview</w:t>
      </w:r>
    </w:p>
    <w:p w14:paraId="20F318F6" w14:textId="77777777" w:rsidR="00271579" w:rsidRDefault="00271579" w:rsidP="00271579">
      <w:pPr>
        <w:pStyle w:val="paragraph"/>
        <w:spacing w:before="0" w:beforeAutospacing="0" w:after="0" w:afterAutospacing="0"/>
        <w:ind w:left="540"/>
        <w:textAlignment w:val="baseline"/>
        <w:rPr>
          <w:rFonts w:ascii="Segoe UI" w:hAnsi="Segoe UI" w:cs="Segoe UI"/>
          <w:sz w:val="18"/>
          <w:szCs w:val="18"/>
        </w:rPr>
      </w:pPr>
      <w:r>
        <w:rPr>
          <w:rStyle w:val="normaltextrun"/>
          <w:rFonts w:ascii="Calibri" w:hAnsi="Calibri" w:cs="Segoe UI"/>
          <w:sz w:val="20"/>
          <w:szCs w:val="20"/>
        </w:rPr>
        <w:t>Following provides a high-level overview of the architecture of this reference implementation.</w:t>
      </w:r>
      <w:r>
        <w:rPr>
          <w:rStyle w:val="normaltextrun"/>
          <w:rFonts w:ascii="Calibri" w:hAnsi="Calibri" w:cs="Segoe UI"/>
          <w:sz w:val="14"/>
          <w:szCs w:val="14"/>
        </w:rPr>
        <w:t> </w:t>
      </w:r>
      <w:r>
        <w:rPr>
          <w:rStyle w:val="eop"/>
          <w:rFonts w:ascii="Calibri" w:hAnsi="Calibri" w:cs="Segoe UI"/>
          <w:sz w:val="14"/>
          <w:szCs w:val="14"/>
        </w:rPr>
        <w:t> </w:t>
      </w:r>
    </w:p>
    <w:p w14:paraId="2911647E" w14:textId="77777777" w:rsidR="00271579" w:rsidRDefault="00271579" w:rsidP="00271579">
      <w:pPr>
        <w:pStyle w:val="paragraph"/>
        <w:spacing w:before="0" w:beforeAutospacing="0" w:after="0" w:afterAutospacing="0"/>
        <w:ind w:left="540"/>
        <w:textAlignment w:val="baseline"/>
        <w:rPr>
          <w:rFonts w:ascii="Segoe UI" w:hAnsi="Segoe UI" w:cs="Segoe UI"/>
          <w:sz w:val="18"/>
          <w:szCs w:val="18"/>
        </w:rPr>
      </w:pPr>
      <w:r>
        <w:rPr>
          <w:rStyle w:val="eop"/>
          <w:rFonts w:ascii="Calibri" w:hAnsi="Calibri" w:cs="Segoe UI"/>
          <w:sz w:val="14"/>
          <w:szCs w:val="14"/>
        </w:rPr>
        <w:t> </w:t>
      </w:r>
    </w:p>
    <w:p w14:paraId="1B49086C" w14:textId="055C847D" w:rsidR="00271579" w:rsidRDefault="00271579" w:rsidP="00271579">
      <w:pPr>
        <w:pStyle w:val="paragraph"/>
        <w:spacing w:before="0" w:beforeAutospacing="0" w:after="0" w:afterAutospacing="0"/>
        <w:ind w:left="540"/>
        <w:textAlignment w:val="baseline"/>
        <w:rPr>
          <w:rFonts w:ascii="Segoe UI" w:hAnsi="Segoe UI" w:cs="Segoe UI"/>
          <w:sz w:val="18"/>
          <w:szCs w:val="18"/>
        </w:rPr>
      </w:pPr>
      <w:r>
        <w:rPr>
          <w:rFonts w:ascii="Calibri" w:eastAsia="Calibri" w:hAnsi="Calibri" w:cs="Calibri"/>
          <w:noProof/>
          <w:color w:val="00A5B8" w:themeColor="accent2"/>
          <w:sz w:val="36"/>
          <w:szCs w:val="36"/>
          <w:lang w:eastAsia="ko-KR"/>
        </w:rPr>
        <w:drawing>
          <wp:inline distT="0" distB="0" distL="0" distR="0" wp14:anchorId="45852BEE" wp14:editId="05B82B29">
            <wp:extent cx="6400800" cy="406654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6400800" cy="4066540"/>
                    </a:xfrm>
                    <a:prstGeom prst="rect">
                      <a:avLst/>
                    </a:prstGeom>
                    <a:noFill/>
                    <a:ln>
                      <a:noFill/>
                    </a:ln>
                  </pic:spPr>
                </pic:pic>
              </a:graphicData>
            </a:graphic>
          </wp:inline>
        </w:drawing>
      </w:r>
      <w:r>
        <w:rPr>
          <w:rStyle w:val="eop"/>
          <w:rFonts w:ascii="Calibri" w:hAnsi="Calibri" w:cs="Segoe UI"/>
          <w:sz w:val="20"/>
          <w:szCs w:val="20"/>
        </w:rPr>
        <w:t> </w:t>
      </w:r>
    </w:p>
    <w:p w14:paraId="5BD4D81F" w14:textId="77777777" w:rsidR="00271579" w:rsidRDefault="00271579" w:rsidP="00271579">
      <w:pPr>
        <w:pStyle w:val="paragraph"/>
        <w:spacing w:before="0" w:beforeAutospacing="0" w:after="0" w:afterAutospacing="0"/>
        <w:ind w:left="540"/>
        <w:textAlignment w:val="baseline"/>
        <w:rPr>
          <w:rFonts w:ascii="Segoe UI" w:hAnsi="Segoe UI" w:cs="Segoe UI"/>
          <w:sz w:val="18"/>
          <w:szCs w:val="18"/>
        </w:rPr>
      </w:pPr>
      <w:r>
        <w:rPr>
          <w:rStyle w:val="eop"/>
          <w:rFonts w:ascii="Calibri" w:hAnsi="Calibri" w:cs="Segoe UI"/>
          <w:sz w:val="20"/>
          <w:szCs w:val="20"/>
        </w:rPr>
        <w:t> </w:t>
      </w:r>
    </w:p>
    <w:p w14:paraId="0F7402A5" w14:textId="77777777" w:rsidR="00271579" w:rsidRDefault="00271579" w:rsidP="00271579">
      <w:pPr>
        <w:pStyle w:val="paragraph"/>
        <w:spacing w:before="0" w:beforeAutospacing="0" w:after="0" w:afterAutospacing="0"/>
        <w:ind w:left="540"/>
        <w:textAlignment w:val="baseline"/>
        <w:rPr>
          <w:rFonts w:ascii="Segoe UI" w:hAnsi="Segoe UI" w:cs="Segoe UI"/>
          <w:sz w:val="18"/>
          <w:szCs w:val="18"/>
        </w:rPr>
      </w:pPr>
      <w:r>
        <w:rPr>
          <w:rStyle w:val="normaltextrun"/>
          <w:rFonts w:ascii="Calibri" w:hAnsi="Calibri" w:cs="Segoe UI"/>
          <w:sz w:val="20"/>
          <w:szCs w:val="20"/>
        </w:rPr>
        <w:t>As shown in above reference implementation diagram, ClaimCenter and Hi Marley will be integrated via the Hi Marley accelerator leveraging a direct client-server architecture.  Any middleware tier implementation will be the responsibility of carrier.</w:t>
      </w:r>
      <w:r>
        <w:rPr>
          <w:rStyle w:val="eop"/>
          <w:rFonts w:ascii="Calibri" w:hAnsi="Calibri" w:cs="Segoe UI"/>
          <w:sz w:val="20"/>
          <w:szCs w:val="20"/>
        </w:rPr>
        <w:t> </w:t>
      </w:r>
    </w:p>
    <w:p w14:paraId="70961E33" w14:textId="77777777" w:rsidR="00271579" w:rsidRDefault="00271579" w:rsidP="00271579">
      <w:pPr>
        <w:pStyle w:val="paragraph"/>
        <w:spacing w:before="0" w:beforeAutospacing="0" w:after="0" w:afterAutospacing="0"/>
        <w:ind w:left="540"/>
        <w:textAlignment w:val="baseline"/>
        <w:rPr>
          <w:rFonts w:ascii="Segoe UI" w:hAnsi="Segoe UI" w:cs="Segoe UI"/>
          <w:sz w:val="18"/>
          <w:szCs w:val="18"/>
        </w:rPr>
      </w:pPr>
      <w:r>
        <w:rPr>
          <w:rStyle w:val="eop"/>
          <w:rFonts w:ascii="Calibri" w:hAnsi="Calibri" w:cs="Segoe UI"/>
          <w:sz w:val="20"/>
          <w:szCs w:val="20"/>
        </w:rPr>
        <w:t> </w:t>
      </w:r>
    </w:p>
    <w:p w14:paraId="4A117573" w14:textId="0850A6D3" w:rsidR="00271579" w:rsidRDefault="00271579" w:rsidP="00271579">
      <w:pPr>
        <w:pStyle w:val="paragraph"/>
        <w:spacing w:before="0" w:beforeAutospacing="0" w:after="0" w:afterAutospacing="0"/>
        <w:ind w:left="540"/>
        <w:textAlignment w:val="baseline"/>
        <w:rPr>
          <w:rFonts w:ascii="Segoe UI" w:hAnsi="Segoe UI" w:cs="Segoe UI"/>
          <w:sz w:val="18"/>
          <w:szCs w:val="18"/>
        </w:rPr>
      </w:pPr>
      <w:r>
        <w:rPr>
          <w:rStyle w:val="normaltextrun"/>
          <w:rFonts w:ascii="Calibri" w:hAnsi="Calibri" w:cs="Segoe UI"/>
          <w:sz w:val="20"/>
          <w:szCs w:val="20"/>
        </w:rPr>
        <w:t>ClaimCenter will consume APIs exposed by Hi Marley to perform required functions (i.e. Open case, Close case, a</w:t>
      </w:r>
      <w:r w:rsidR="00403F50">
        <w:rPr>
          <w:rStyle w:val="normaltextrun"/>
          <w:rFonts w:ascii="Calibri" w:hAnsi="Calibri" w:cs="Segoe UI"/>
          <w:sz w:val="20"/>
          <w:szCs w:val="20"/>
        </w:rPr>
        <w:t>s</w:t>
      </w:r>
      <w:r>
        <w:rPr>
          <w:rStyle w:val="normaltextrun"/>
          <w:rFonts w:ascii="Calibri" w:hAnsi="Calibri" w:cs="Segoe UI"/>
          <w:sz w:val="20"/>
          <w:szCs w:val="20"/>
        </w:rPr>
        <w:t>signing case, send SMS, etc.)</w:t>
      </w:r>
      <w:r>
        <w:rPr>
          <w:rStyle w:val="eop"/>
          <w:rFonts w:ascii="Calibri" w:hAnsi="Calibri" w:cs="Segoe UI"/>
          <w:sz w:val="20"/>
          <w:szCs w:val="20"/>
        </w:rPr>
        <w:t> </w:t>
      </w:r>
    </w:p>
    <w:p w14:paraId="1AD39E69" w14:textId="77777777" w:rsidR="00271579" w:rsidRDefault="00271579" w:rsidP="00271579">
      <w:pPr>
        <w:pStyle w:val="paragraph"/>
        <w:spacing w:before="0" w:beforeAutospacing="0" w:after="0" w:afterAutospacing="0"/>
        <w:ind w:left="540"/>
        <w:textAlignment w:val="baseline"/>
        <w:rPr>
          <w:rFonts w:ascii="Segoe UI" w:hAnsi="Segoe UI" w:cs="Segoe UI"/>
          <w:sz w:val="18"/>
          <w:szCs w:val="18"/>
        </w:rPr>
      </w:pPr>
      <w:r>
        <w:rPr>
          <w:rStyle w:val="eop"/>
          <w:rFonts w:ascii="Calibri" w:hAnsi="Calibri" w:cs="Segoe UI"/>
          <w:sz w:val="20"/>
          <w:szCs w:val="20"/>
        </w:rPr>
        <w:t> </w:t>
      </w:r>
    </w:p>
    <w:p w14:paraId="4370EF9F" w14:textId="77777777" w:rsidR="00271579" w:rsidRDefault="00271579" w:rsidP="00271579">
      <w:pPr>
        <w:pStyle w:val="paragraph"/>
        <w:spacing w:before="0" w:beforeAutospacing="0" w:after="0" w:afterAutospacing="0"/>
        <w:ind w:left="540"/>
        <w:textAlignment w:val="baseline"/>
        <w:rPr>
          <w:rFonts w:ascii="Segoe UI" w:hAnsi="Segoe UI" w:cs="Segoe UI"/>
          <w:sz w:val="18"/>
          <w:szCs w:val="18"/>
        </w:rPr>
      </w:pPr>
      <w:r>
        <w:rPr>
          <w:rStyle w:val="normaltextrun"/>
          <w:rFonts w:ascii="Calibri" w:hAnsi="Calibri" w:cs="Segoe UI"/>
          <w:sz w:val="20"/>
          <w:szCs w:val="20"/>
        </w:rPr>
        <w:t>ClaimCenter also will expose APIs and Plugins to allow Hi Marley to perform required functions (i.e. Send Customer data, Send messages, Download case transcripts, etc.)</w:t>
      </w:r>
      <w:r>
        <w:rPr>
          <w:rStyle w:val="eop"/>
          <w:rFonts w:ascii="Calibri" w:hAnsi="Calibri" w:cs="Segoe UI"/>
          <w:sz w:val="20"/>
          <w:szCs w:val="20"/>
        </w:rPr>
        <w:t> </w:t>
      </w:r>
    </w:p>
    <w:p w14:paraId="5EA5798E" w14:textId="77777777" w:rsidR="00271579" w:rsidRDefault="00271579" w:rsidP="00271579">
      <w:pPr>
        <w:pStyle w:val="paragraph"/>
        <w:spacing w:before="0" w:beforeAutospacing="0" w:after="0" w:afterAutospacing="0"/>
        <w:ind w:left="540"/>
        <w:textAlignment w:val="baseline"/>
        <w:rPr>
          <w:rFonts w:ascii="Segoe UI" w:hAnsi="Segoe UI" w:cs="Segoe UI"/>
          <w:sz w:val="18"/>
          <w:szCs w:val="18"/>
        </w:rPr>
      </w:pPr>
      <w:r>
        <w:rPr>
          <w:rStyle w:val="eop"/>
          <w:rFonts w:ascii="Calibri" w:hAnsi="Calibri" w:cs="Segoe UI"/>
          <w:sz w:val="20"/>
          <w:szCs w:val="20"/>
        </w:rPr>
        <w:t> </w:t>
      </w:r>
    </w:p>
    <w:p w14:paraId="0D3531C7" w14:textId="0542442D" w:rsidR="00271579" w:rsidRDefault="00271579" w:rsidP="00271579">
      <w:pPr>
        <w:pStyle w:val="paragraph"/>
        <w:spacing w:before="0" w:beforeAutospacing="0" w:after="0" w:afterAutospacing="0"/>
        <w:ind w:left="540"/>
        <w:textAlignment w:val="baseline"/>
        <w:rPr>
          <w:rFonts w:ascii="Segoe UI" w:hAnsi="Segoe UI" w:cs="Segoe UI"/>
          <w:sz w:val="18"/>
          <w:szCs w:val="18"/>
        </w:rPr>
      </w:pPr>
      <w:r>
        <w:rPr>
          <w:rStyle w:val="normaltextrun"/>
          <w:rFonts w:ascii="Calibri" w:hAnsi="Calibri" w:cs="Segoe UI"/>
          <w:sz w:val="20"/>
          <w:szCs w:val="20"/>
        </w:rPr>
        <w:t>Since this accelerator will be based on previous accelerator for ClaimCenter v9.x, for downward compatibility, this accelerator will inherit application and integration architecture from previous accelerator unless unique new features in ClaimCenter v</w:t>
      </w:r>
      <w:r w:rsidR="00D46F5D">
        <w:rPr>
          <w:rStyle w:val="normaltextrun"/>
          <w:rFonts w:ascii="Calibri" w:hAnsi="Calibri" w:cs="Segoe UI"/>
          <w:sz w:val="20"/>
          <w:szCs w:val="20"/>
        </w:rPr>
        <w:t>9</w:t>
      </w:r>
      <w:r w:rsidR="0006121E">
        <w:rPr>
          <w:rStyle w:val="normaltextrun"/>
          <w:rFonts w:ascii="Calibri" w:hAnsi="Calibri" w:cs="Segoe UI"/>
          <w:sz w:val="20"/>
          <w:szCs w:val="20"/>
        </w:rPr>
        <w:t>b</w:t>
      </w:r>
      <w:r w:rsidR="00B73344">
        <w:rPr>
          <w:rStyle w:val="normaltextrun"/>
          <w:rFonts w:ascii="Calibri" w:hAnsi="Calibri" w:cs="Segoe UI"/>
          <w:sz w:val="20"/>
          <w:szCs w:val="20"/>
        </w:rPr>
        <w:t>b</w:t>
      </w:r>
      <w:r>
        <w:rPr>
          <w:rStyle w:val="normaltextrun"/>
          <w:rFonts w:ascii="Calibri" w:hAnsi="Calibri" w:cs="Segoe UI"/>
          <w:sz w:val="20"/>
          <w:szCs w:val="20"/>
        </w:rPr>
        <w:t>.x can significantly improve the functionality, reliability, and performance of the accelerator.</w:t>
      </w:r>
      <w:r>
        <w:rPr>
          <w:rStyle w:val="eop"/>
          <w:rFonts w:ascii="Calibri" w:hAnsi="Calibri" w:cs="Segoe UI"/>
          <w:sz w:val="20"/>
          <w:szCs w:val="20"/>
        </w:rPr>
        <w:t> </w:t>
      </w:r>
    </w:p>
    <w:p w14:paraId="26480361" w14:textId="77777777" w:rsidR="00271579" w:rsidRPr="005A014D" w:rsidRDefault="00271579" w:rsidP="005A014D">
      <w:pPr>
        <w:spacing w:before="40" w:line="240" w:lineRule="auto"/>
        <w:ind w:left="360"/>
        <w:rPr>
          <w:rFonts w:eastAsia="Calibri" w:cs="Calibri"/>
          <w:color w:val="00A5B8" w:themeColor="accent2"/>
          <w:sz w:val="36"/>
          <w:szCs w:val="36"/>
        </w:rPr>
      </w:pPr>
    </w:p>
    <w:p w14:paraId="385289CB" w14:textId="45A64217" w:rsidR="00752D7E" w:rsidRDefault="00752D7E" w:rsidP="00752D7E">
      <w:pPr>
        <w:pStyle w:val="Heading3"/>
      </w:pPr>
      <w:bookmarkStart w:id="40" w:name="_Toc135319473"/>
      <w:r>
        <w:t xml:space="preserve">Open Case in </w:t>
      </w:r>
      <w:r w:rsidR="00E54E7C">
        <w:t>Hi Marley</w:t>
      </w:r>
      <w:bookmarkEnd w:id="40"/>
    </w:p>
    <w:p w14:paraId="517CFBE6" w14:textId="360B18E5" w:rsidR="00752D7E" w:rsidRDefault="00752D7E" w:rsidP="00752D7E">
      <w:r>
        <w:t xml:space="preserve">ClaimCenter events will trigger an integration between ClaimCenter and </w:t>
      </w:r>
      <w:r w:rsidR="00E54E7C">
        <w:t>Hi Marley</w:t>
      </w:r>
      <w:r>
        <w:t xml:space="preserve">.  This integration will invoke Rest webservice call and notify </w:t>
      </w:r>
      <w:r w:rsidR="00E54E7C">
        <w:t>Hi Marley</w:t>
      </w:r>
      <w:r>
        <w:t xml:space="preserve"> of an event and </w:t>
      </w:r>
      <w:r w:rsidR="00E54E7C">
        <w:t>Hi Marley</w:t>
      </w:r>
      <w:r>
        <w:t xml:space="preserve"> sends text message to the </w:t>
      </w:r>
      <w:r w:rsidR="00C60344">
        <w:t>Claimant</w:t>
      </w:r>
      <w:r>
        <w:t xml:space="preserve"> accordingly. </w:t>
      </w:r>
    </w:p>
    <w:p w14:paraId="42D88783" w14:textId="4CDDB8E9" w:rsidR="00752D7E" w:rsidRDefault="00752D7E" w:rsidP="00752D7E">
      <w:r>
        <w:lastRenderedPageBreak/>
        <w:t>•</w:t>
      </w:r>
      <w:r>
        <w:tab/>
        <w:t>Guidewire ClaimCenter ha</w:t>
      </w:r>
      <w:r w:rsidR="00C60344">
        <w:t>s</w:t>
      </w:r>
      <w:r>
        <w:t xml:space="preserve"> a</w:t>
      </w:r>
      <w:r w:rsidR="00C60344">
        <w:t>n</w:t>
      </w:r>
      <w:r>
        <w:t xml:space="preserve"> OOTB event where</w:t>
      </w:r>
      <w:r w:rsidR="00C60344">
        <w:t>,</w:t>
      </w:r>
      <w:r>
        <w:t xml:space="preserve"> when a claim </w:t>
      </w:r>
      <w:r w:rsidR="00584BDE">
        <w:t xml:space="preserve">creation is finished </w:t>
      </w:r>
      <w:r>
        <w:t>that event gets triggered at initial stage in the Claim lifecycle</w:t>
      </w:r>
      <w:r w:rsidR="004F41E6">
        <w:t xml:space="preserve"> (FNOL)</w:t>
      </w:r>
      <w:r>
        <w:t xml:space="preserve">.  </w:t>
      </w:r>
    </w:p>
    <w:p w14:paraId="07D38815" w14:textId="68844FEE" w:rsidR="00752D7E" w:rsidRDefault="00752D7E" w:rsidP="00752D7E">
      <w:r>
        <w:t>•</w:t>
      </w:r>
      <w:r>
        <w:tab/>
        <w:t xml:space="preserve">When this OOTB event is triggered, an Event Fired rule will be invoked with Open status which sends </w:t>
      </w:r>
      <w:r w:rsidR="004F41E6">
        <w:t>a</w:t>
      </w:r>
      <w:r>
        <w:t xml:space="preserve"> </w:t>
      </w:r>
      <w:r w:rsidR="00584BDE">
        <w:t>JSON</w:t>
      </w:r>
      <w:r>
        <w:t xml:space="preserve"> Payload to a predefined messaging destination configured in ClaimCenter. The event fired rule is an OO</w:t>
      </w:r>
      <w:r w:rsidR="00C60344">
        <w:t>T</w:t>
      </w:r>
      <w:r>
        <w:t>B feature in GW rules engine</w:t>
      </w:r>
    </w:p>
    <w:p w14:paraId="591838C9" w14:textId="5751BF1A" w:rsidR="00752D7E" w:rsidRDefault="00752D7E" w:rsidP="00752D7E">
      <w:r>
        <w:t>•</w:t>
      </w:r>
      <w:r>
        <w:tab/>
        <w:t>This Messaging destination will use a Message</w:t>
      </w:r>
      <w:r w:rsidR="00E02EB5">
        <w:t xml:space="preserve"> Asynchronous</w:t>
      </w:r>
      <w:r>
        <w:t xml:space="preserve"> Transport plugin that will be used to send the message about the claim information to </w:t>
      </w:r>
      <w:r w:rsidR="00E54E7C">
        <w:t>Hi Marley</w:t>
      </w:r>
      <w:r>
        <w:t xml:space="preserve">. </w:t>
      </w:r>
    </w:p>
    <w:p w14:paraId="7B8DB035" w14:textId="6D6888BF" w:rsidR="00752D7E" w:rsidRDefault="00752D7E" w:rsidP="00752D7E">
      <w:r>
        <w:t>•</w:t>
      </w:r>
      <w:r>
        <w:tab/>
      </w:r>
      <w:r w:rsidR="00E54E7C">
        <w:t>Hi Marley</w:t>
      </w:r>
      <w:r>
        <w:t xml:space="preserve"> will </w:t>
      </w:r>
      <w:r w:rsidR="004561C2">
        <w:t>use</w:t>
      </w:r>
      <w:r>
        <w:t xml:space="preserve"> the message sent from ClaimCenter to create a text message that will be sent to the </w:t>
      </w:r>
      <w:r w:rsidR="00E1116B">
        <w:t>Claimant</w:t>
      </w:r>
      <w:r>
        <w:t>.</w:t>
      </w:r>
    </w:p>
    <w:p w14:paraId="109CDCBD" w14:textId="320387C0" w:rsidR="35743396" w:rsidRDefault="0C708506" w:rsidP="35743396">
      <w:pPr>
        <w:rPr>
          <w:b/>
        </w:rPr>
      </w:pPr>
      <w:r w:rsidRPr="0C708506">
        <w:rPr>
          <w:b/>
          <w:bCs/>
        </w:rPr>
        <w:t>Open Case from FNOL</w:t>
      </w:r>
    </w:p>
    <w:p w14:paraId="4E4F82BD" w14:textId="0BE3B500" w:rsidR="00752D7E" w:rsidRDefault="0A80ADEE" w:rsidP="607D54CB">
      <w:pPr>
        <w:jc w:val="center"/>
      </w:pPr>
      <w:r>
        <w:rPr>
          <w:noProof/>
        </w:rPr>
        <w:drawing>
          <wp:inline distT="0" distB="0" distL="0" distR="0" wp14:anchorId="41B7649B" wp14:editId="3AE1BB4D">
            <wp:extent cx="6448425" cy="2565936"/>
            <wp:effectExtent l="0" t="0" r="0" b="0"/>
            <wp:docPr id="1927094476" name="Picture 1927094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extLst>
                        <a:ext uri="{28A0092B-C50C-407E-A947-70E740481C1C}">
                          <a14:useLocalDpi xmlns:a14="http://schemas.microsoft.com/office/drawing/2010/main" val="0"/>
                        </a:ext>
                      </a:extLst>
                    </a:blip>
                    <a:stretch>
                      <a:fillRect/>
                    </a:stretch>
                  </pic:blipFill>
                  <pic:spPr>
                    <a:xfrm>
                      <a:off x="0" y="0"/>
                      <a:ext cx="6448425" cy="2565936"/>
                    </a:xfrm>
                    <a:prstGeom prst="rect">
                      <a:avLst/>
                    </a:prstGeom>
                  </pic:spPr>
                </pic:pic>
              </a:graphicData>
            </a:graphic>
          </wp:inline>
        </w:drawing>
      </w:r>
    </w:p>
    <w:p w14:paraId="69E32B50" w14:textId="380B89C4" w:rsidR="00752D7E" w:rsidRDefault="620FA40F" w:rsidP="02D94A00">
      <w:pPr>
        <w:rPr>
          <w:b/>
        </w:rPr>
      </w:pPr>
      <w:r w:rsidRPr="66F94837">
        <w:rPr>
          <w:b/>
        </w:rPr>
        <w:t xml:space="preserve">Open Case from an </w:t>
      </w:r>
      <w:r w:rsidR="27DDFAE5" w:rsidRPr="14D1CB22">
        <w:rPr>
          <w:b/>
          <w:bCs/>
        </w:rPr>
        <w:t>existing</w:t>
      </w:r>
      <w:r w:rsidR="27DDFAE5" w:rsidRPr="66F94837">
        <w:rPr>
          <w:b/>
        </w:rPr>
        <w:t xml:space="preserve"> Claim</w:t>
      </w:r>
    </w:p>
    <w:p w14:paraId="05ADD2A0" w14:textId="3A5F2EA6" w:rsidR="00752D7E" w:rsidRDefault="4FED81DB" w:rsidP="00F35872">
      <w:pPr>
        <w:jc w:val="center"/>
      </w:pPr>
      <w:r>
        <w:rPr>
          <w:noProof/>
        </w:rPr>
        <w:drawing>
          <wp:inline distT="0" distB="0" distL="0" distR="0" wp14:anchorId="225C7B8C" wp14:editId="088DB343">
            <wp:extent cx="5815724" cy="3162300"/>
            <wp:effectExtent l="0" t="0" r="0" b="0"/>
            <wp:docPr id="31415808" name="Picture 31415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a:extLst>
                        <a:ext uri="{28A0092B-C50C-407E-A947-70E740481C1C}">
                          <a14:useLocalDpi xmlns:a14="http://schemas.microsoft.com/office/drawing/2010/main" val="0"/>
                        </a:ext>
                      </a:extLst>
                    </a:blip>
                    <a:stretch>
                      <a:fillRect/>
                    </a:stretch>
                  </pic:blipFill>
                  <pic:spPr>
                    <a:xfrm>
                      <a:off x="0" y="0"/>
                      <a:ext cx="5815724" cy="3162300"/>
                    </a:xfrm>
                    <a:prstGeom prst="rect">
                      <a:avLst/>
                    </a:prstGeom>
                  </pic:spPr>
                </pic:pic>
              </a:graphicData>
            </a:graphic>
          </wp:inline>
        </w:drawing>
      </w:r>
    </w:p>
    <w:p w14:paraId="7875F0DB" w14:textId="77777777" w:rsidR="00752D7E" w:rsidRDefault="00752D7E" w:rsidP="00752D7E"/>
    <w:p w14:paraId="44AA3AF1" w14:textId="77777777" w:rsidR="00F35872" w:rsidRDefault="00F35872">
      <w:pPr>
        <w:suppressAutoHyphens w:val="0"/>
        <w:autoSpaceDE/>
        <w:autoSpaceDN/>
        <w:adjustRightInd/>
        <w:spacing w:before="0" w:after="0" w:line="240" w:lineRule="auto"/>
        <w:ind w:left="0"/>
        <w:rPr>
          <w:rFonts w:eastAsiaTheme="majorEastAsia" w:cs="Arial"/>
          <w:bCs/>
          <w:color w:val="00A5B8" w:themeColor="accent2"/>
          <w:sz w:val="28"/>
          <w:szCs w:val="26"/>
        </w:rPr>
      </w:pPr>
      <w:r>
        <w:rPr>
          <w:rFonts w:eastAsiaTheme="majorEastAsia"/>
        </w:rPr>
        <w:br w:type="page"/>
      </w:r>
    </w:p>
    <w:p w14:paraId="5FA5EC41" w14:textId="4166524D" w:rsidR="00752D7E" w:rsidRDefault="00AD0691" w:rsidP="005C6DE2">
      <w:pPr>
        <w:pStyle w:val="Heading3"/>
        <w:ind w:left="540"/>
        <w:rPr>
          <w:rFonts w:eastAsiaTheme="majorEastAsia"/>
        </w:rPr>
      </w:pPr>
      <w:bookmarkStart w:id="41" w:name="_Toc135319474"/>
      <w:r>
        <w:rPr>
          <w:rFonts w:eastAsiaTheme="majorEastAsia"/>
        </w:rPr>
        <w:lastRenderedPageBreak/>
        <w:t xml:space="preserve">Case Close/Open </w:t>
      </w:r>
      <w:r w:rsidR="00752D7E" w:rsidRPr="0005634D">
        <w:rPr>
          <w:rFonts w:eastAsiaTheme="majorEastAsia"/>
        </w:rPr>
        <w:t xml:space="preserve">status update from </w:t>
      </w:r>
      <w:r w:rsidR="00E54E7C">
        <w:rPr>
          <w:rFonts w:eastAsiaTheme="majorEastAsia"/>
        </w:rPr>
        <w:t>Hi Marley</w:t>
      </w:r>
      <w:r w:rsidR="00752D7E" w:rsidRPr="0005634D">
        <w:rPr>
          <w:rFonts w:eastAsiaTheme="majorEastAsia"/>
        </w:rPr>
        <w:t xml:space="preserve"> to </w:t>
      </w:r>
      <w:r w:rsidR="00752D7E">
        <w:rPr>
          <w:rFonts w:eastAsiaTheme="majorEastAsia"/>
        </w:rPr>
        <w:t>ClaimCenter</w:t>
      </w:r>
      <w:bookmarkEnd w:id="41"/>
    </w:p>
    <w:p w14:paraId="306C7CD0" w14:textId="0D9BB75F" w:rsidR="007249B2" w:rsidRPr="00DB020D" w:rsidRDefault="007249B2" w:rsidP="00584BDE">
      <w:r w:rsidRPr="00DB020D">
        <w:t>Subscription to webhook sends updates back to carrier system based on changes in Hi Marley (</w:t>
      </w:r>
      <w:r w:rsidR="00AD0691" w:rsidRPr="00DB020D">
        <w:t>case close/</w:t>
      </w:r>
      <w:r w:rsidR="00B13A3A" w:rsidRPr="00DB020D">
        <w:t>open</w:t>
      </w:r>
      <w:r w:rsidRPr="00DB020D">
        <w:t>).</w:t>
      </w:r>
    </w:p>
    <w:p w14:paraId="4AF6B25D" w14:textId="1816FEDF" w:rsidR="00752D7E" w:rsidRPr="00DB020D" w:rsidRDefault="00E54E7C" w:rsidP="00B13A3A">
      <w:pPr>
        <w:rPr>
          <w:strike/>
        </w:rPr>
      </w:pPr>
      <w:r w:rsidRPr="00DB020D">
        <w:t>Hi Marley</w:t>
      </w:r>
      <w:r w:rsidR="00752D7E" w:rsidRPr="00DB020D">
        <w:t xml:space="preserve"> sends update to ClaimCenter whether</w:t>
      </w:r>
      <w:r w:rsidR="00B13A3A" w:rsidRPr="00DB020D">
        <w:t xml:space="preserve"> Hi Marley case is closed or reopened</w:t>
      </w:r>
      <w:r w:rsidR="007249B2" w:rsidRPr="00DB020D">
        <w:t>.</w:t>
      </w:r>
      <w:r w:rsidR="00752D7E" w:rsidRPr="00DB020D">
        <w:t xml:space="preserve"> </w:t>
      </w:r>
      <w:r w:rsidR="007249B2" w:rsidRPr="00DB020D">
        <w:t>B</w:t>
      </w:r>
      <w:r w:rsidR="00752D7E" w:rsidRPr="00DB020D">
        <w:t>ased on webhook status</w:t>
      </w:r>
      <w:r w:rsidR="007249B2" w:rsidRPr="00DB020D">
        <w:t>,</w:t>
      </w:r>
      <w:r w:rsidR="00752D7E" w:rsidRPr="00DB020D">
        <w:t xml:space="preserve"> ClaimCenter updates </w:t>
      </w:r>
      <w:r w:rsidRPr="00DB020D">
        <w:t>Hi Marley</w:t>
      </w:r>
      <w:r w:rsidR="00752D7E" w:rsidRPr="00DB020D">
        <w:t xml:space="preserve"> details in ClaimCenter.</w:t>
      </w:r>
    </w:p>
    <w:p w14:paraId="5E8253A1" w14:textId="677721C6" w:rsidR="00E8284B" w:rsidRPr="00DB020D" w:rsidRDefault="00334B10" w:rsidP="00752D7E">
      <w:r>
        <w:t>Carrier</w:t>
      </w:r>
      <w:r w:rsidR="00702CD0" w:rsidRPr="00DB020D">
        <w:t xml:space="preserve"> has to subscribe to </w:t>
      </w:r>
      <w:r w:rsidR="003D2CD7" w:rsidRPr="00DB020D">
        <w:t xml:space="preserve">Hi Marley </w:t>
      </w:r>
      <w:r w:rsidR="00702CD0" w:rsidRPr="00DB020D">
        <w:t>webhook</w:t>
      </w:r>
      <w:r w:rsidR="003D2CD7" w:rsidRPr="00DB020D">
        <w:t xml:space="preserve"> </w:t>
      </w:r>
      <w:r w:rsidR="00435F07" w:rsidRPr="00DB020D">
        <w:t xml:space="preserve">to </w:t>
      </w:r>
      <w:r w:rsidR="00D01756" w:rsidRPr="00DB020D">
        <w:t xml:space="preserve">update </w:t>
      </w:r>
      <w:r w:rsidR="0031186C" w:rsidRPr="00DB020D">
        <w:t xml:space="preserve">Hi Marley case details </w:t>
      </w:r>
      <w:r w:rsidR="001708A5" w:rsidRPr="00DB020D">
        <w:t>in ClaimCenter</w:t>
      </w:r>
      <w:r w:rsidR="00EE1517" w:rsidRPr="00DB020D">
        <w:t>.</w:t>
      </w:r>
    </w:p>
    <w:p w14:paraId="752580CF" w14:textId="7CE2CDBA" w:rsidR="00752D7E" w:rsidRDefault="001416A3" w:rsidP="00F35872">
      <w:pPr>
        <w:jc w:val="center"/>
      </w:pPr>
      <w:r w:rsidRPr="000A6926">
        <w:rPr>
          <w:noProof/>
        </w:rPr>
        <w:drawing>
          <wp:inline distT="0" distB="0" distL="0" distR="0" wp14:anchorId="23FB6596" wp14:editId="1CA4D3F5">
            <wp:extent cx="6400800" cy="38188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400800" cy="3818890"/>
                    </a:xfrm>
                    <a:prstGeom prst="rect">
                      <a:avLst/>
                    </a:prstGeom>
                  </pic:spPr>
                </pic:pic>
              </a:graphicData>
            </a:graphic>
          </wp:inline>
        </w:drawing>
      </w:r>
    </w:p>
    <w:p w14:paraId="49FECD66" w14:textId="77777777" w:rsidR="00E05844" w:rsidRDefault="00E05844" w:rsidP="00F35872">
      <w:pPr>
        <w:jc w:val="center"/>
      </w:pPr>
    </w:p>
    <w:p w14:paraId="4C1F7F93" w14:textId="77777777" w:rsidR="00E05844" w:rsidRDefault="00E05844">
      <w:pPr>
        <w:suppressAutoHyphens w:val="0"/>
        <w:autoSpaceDE/>
        <w:autoSpaceDN/>
        <w:adjustRightInd/>
        <w:spacing w:before="0" w:after="0" w:line="240" w:lineRule="auto"/>
        <w:ind w:left="0"/>
        <w:rPr>
          <w:rFonts w:eastAsiaTheme="majorEastAsia" w:cs="Arial"/>
          <w:bCs/>
          <w:color w:val="00A5B8" w:themeColor="accent2"/>
          <w:sz w:val="28"/>
          <w:szCs w:val="26"/>
        </w:rPr>
      </w:pPr>
      <w:r>
        <w:rPr>
          <w:rFonts w:eastAsiaTheme="majorEastAsia"/>
        </w:rPr>
        <w:br w:type="page"/>
      </w:r>
    </w:p>
    <w:p w14:paraId="050BDBCF" w14:textId="0D7FB5B7" w:rsidR="00E05844" w:rsidRDefault="00E05844" w:rsidP="005C6DE2">
      <w:pPr>
        <w:pStyle w:val="Heading3"/>
        <w:ind w:left="540"/>
        <w:rPr>
          <w:rFonts w:eastAsiaTheme="majorEastAsia"/>
        </w:rPr>
      </w:pPr>
      <w:bookmarkStart w:id="42" w:name="_Toc135319475"/>
      <w:r w:rsidRPr="0005634D">
        <w:rPr>
          <w:rFonts w:eastAsiaTheme="majorEastAsia"/>
        </w:rPr>
        <w:lastRenderedPageBreak/>
        <w:t xml:space="preserve">Opt-In/Opt-Out status update from </w:t>
      </w:r>
      <w:r>
        <w:rPr>
          <w:rFonts w:eastAsiaTheme="majorEastAsia"/>
        </w:rPr>
        <w:t>Hi Marley</w:t>
      </w:r>
      <w:r w:rsidRPr="0005634D">
        <w:rPr>
          <w:rFonts w:eastAsiaTheme="majorEastAsia"/>
        </w:rPr>
        <w:t xml:space="preserve"> to </w:t>
      </w:r>
      <w:r>
        <w:rPr>
          <w:rFonts w:eastAsiaTheme="majorEastAsia"/>
        </w:rPr>
        <w:t>ClaimCenter</w:t>
      </w:r>
      <w:bookmarkEnd w:id="42"/>
    </w:p>
    <w:p w14:paraId="32FC3A1D" w14:textId="5CE5D6D7" w:rsidR="00E05844" w:rsidRDefault="00E05844" w:rsidP="00E05844">
      <w:r w:rsidRPr="00B84702">
        <w:t>Subscrip</w:t>
      </w:r>
      <w:r>
        <w:t>tion</w:t>
      </w:r>
      <w:r w:rsidRPr="00B84702">
        <w:t xml:space="preserve"> to webhook send</w:t>
      </w:r>
      <w:r>
        <w:t>s</w:t>
      </w:r>
      <w:r w:rsidRPr="00B84702">
        <w:t xml:space="preserve"> updates back to carrier system based on changes in </w:t>
      </w:r>
      <w:r>
        <w:t>Hi Marley</w:t>
      </w:r>
      <w:r w:rsidRPr="00B84702">
        <w:t xml:space="preserve"> (user opt in/out)</w:t>
      </w:r>
      <w:r>
        <w:t>.</w:t>
      </w:r>
    </w:p>
    <w:p w14:paraId="03D6BCA4" w14:textId="5CDC4B21" w:rsidR="00E05844" w:rsidRDefault="00E05844" w:rsidP="00DB020D">
      <w:pPr>
        <w:rPr>
          <w:strike/>
          <w:color w:val="FF0000"/>
        </w:rPr>
      </w:pPr>
      <w:r>
        <w:t>Hi Marley sends update to ClaimCenter whether Customer Opted or Opted out. Based on webhook status, ClaimCenter updates Hi Marley details in ClaimCenter.</w:t>
      </w:r>
    </w:p>
    <w:p w14:paraId="600FA2E6" w14:textId="42EBCB3A" w:rsidR="00E05844" w:rsidRPr="00DB020D" w:rsidRDefault="00334B10" w:rsidP="00E05844">
      <w:r>
        <w:t>Carrier</w:t>
      </w:r>
      <w:r w:rsidR="00E05844" w:rsidRPr="00DB020D">
        <w:t xml:space="preserve"> has to subscribe to Hi Marley webhook to update Hi Marley case details in ClaimCenter.</w:t>
      </w:r>
    </w:p>
    <w:p w14:paraId="52E94668" w14:textId="129865EB" w:rsidR="00E05844" w:rsidRDefault="001416A3" w:rsidP="00E05844">
      <w:pPr>
        <w:jc w:val="center"/>
      </w:pPr>
      <w:r w:rsidRPr="00DD18FC">
        <w:rPr>
          <w:noProof/>
        </w:rPr>
        <w:drawing>
          <wp:inline distT="0" distB="0" distL="0" distR="0" wp14:anchorId="7B248DF3" wp14:editId="7B8AB013">
            <wp:extent cx="6400800" cy="38290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6400800" cy="3829050"/>
                    </a:xfrm>
                    <a:prstGeom prst="rect">
                      <a:avLst/>
                    </a:prstGeom>
                  </pic:spPr>
                </pic:pic>
              </a:graphicData>
            </a:graphic>
          </wp:inline>
        </w:drawing>
      </w:r>
    </w:p>
    <w:p w14:paraId="27B7C031" w14:textId="77777777" w:rsidR="00584306" w:rsidRDefault="00584306">
      <w:pPr>
        <w:suppressAutoHyphens w:val="0"/>
        <w:autoSpaceDE/>
        <w:autoSpaceDN/>
        <w:adjustRightInd/>
        <w:spacing w:before="0" w:after="0" w:line="240" w:lineRule="auto"/>
        <w:ind w:left="0"/>
        <w:rPr>
          <w:rFonts w:eastAsiaTheme="majorEastAsia" w:cs="Arial"/>
          <w:bCs/>
          <w:color w:val="00A5B8" w:themeColor="accent2"/>
          <w:sz w:val="28"/>
          <w:szCs w:val="26"/>
        </w:rPr>
      </w:pPr>
      <w:r>
        <w:rPr>
          <w:rFonts w:eastAsiaTheme="majorEastAsia"/>
        </w:rPr>
        <w:br w:type="page"/>
      </w:r>
    </w:p>
    <w:p w14:paraId="440A5714" w14:textId="74F8A59E" w:rsidR="00584306" w:rsidRDefault="00584306" w:rsidP="005C6DE2">
      <w:pPr>
        <w:pStyle w:val="Heading3"/>
        <w:ind w:left="540"/>
        <w:rPr>
          <w:rFonts w:eastAsiaTheme="majorEastAsia"/>
        </w:rPr>
      </w:pPr>
      <w:bookmarkStart w:id="43" w:name="_Toc135319476"/>
      <w:r>
        <w:rPr>
          <w:rFonts w:eastAsiaTheme="majorEastAsia"/>
        </w:rPr>
        <w:lastRenderedPageBreak/>
        <w:t>SMS Message</w:t>
      </w:r>
      <w:r w:rsidRPr="0005634D">
        <w:rPr>
          <w:rFonts w:eastAsiaTheme="majorEastAsia"/>
        </w:rPr>
        <w:t xml:space="preserve"> update from </w:t>
      </w:r>
      <w:r>
        <w:rPr>
          <w:rFonts w:eastAsiaTheme="majorEastAsia"/>
        </w:rPr>
        <w:t>Hi Marley</w:t>
      </w:r>
      <w:r w:rsidRPr="0005634D">
        <w:rPr>
          <w:rFonts w:eastAsiaTheme="majorEastAsia"/>
        </w:rPr>
        <w:t xml:space="preserve"> to </w:t>
      </w:r>
      <w:r>
        <w:rPr>
          <w:rFonts w:eastAsiaTheme="majorEastAsia"/>
        </w:rPr>
        <w:t>ClaimCenter</w:t>
      </w:r>
      <w:bookmarkEnd w:id="43"/>
    </w:p>
    <w:p w14:paraId="5BBB73F4" w14:textId="1F09198C" w:rsidR="00584306" w:rsidRPr="00DB020D" w:rsidRDefault="00584306" w:rsidP="00584306">
      <w:r w:rsidRPr="00DB020D">
        <w:t xml:space="preserve">Subscription to webhook sends updates back to carrier system based on </w:t>
      </w:r>
      <w:r w:rsidR="00D3207F" w:rsidRPr="00DB020D">
        <w:t>messages received</w:t>
      </w:r>
      <w:r w:rsidRPr="00DB020D">
        <w:t xml:space="preserve"> </w:t>
      </w:r>
      <w:r w:rsidR="005E776A" w:rsidRPr="00DB020D">
        <w:t xml:space="preserve">and sent </w:t>
      </w:r>
      <w:r w:rsidRPr="00DB020D">
        <w:t>in Hi Marley.</w:t>
      </w:r>
      <w:r w:rsidR="00D3207F" w:rsidRPr="00DB020D">
        <w:t xml:space="preserve"> </w:t>
      </w:r>
    </w:p>
    <w:p w14:paraId="0B52D14C" w14:textId="6DE773AD" w:rsidR="00584306" w:rsidRPr="00DB020D" w:rsidRDefault="00584306" w:rsidP="005C6DE2">
      <w:pPr>
        <w:rPr>
          <w:strike/>
        </w:rPr>
      </w:pPr>
      <w:r w:rsidRPr="00DB020D">
        <w:t xml:space="preserve">Hi Marley sends update to ClaimCenter </w:t>
      </w:r>
      <w:r w:rsidR="00425DB7" w:rsidRPr="00DB020D">
        <w:t>whenever</w:t>
      </w:r>
      <w:r w:rsidRPr="00DB020D">
        <w:t xml:space="preserve"> </w:t>
      </w:r>
      <w:r w:rsidR="007C0FBF" w:rsidRPr="00DB020D">
        <w:t>Operator</w:t>
      </w:r>
      <w:r w:rsidR="00EE27D7" w:rsidRPr="00DB020D">
        <w:t xml:space="preserve">, </w:t>
      </w:r>
      <w:r w:rsidR="007C0FBF" w:rsidRPr="00DB020D">
        <w:t>Claimant</w:t>
      </w:r>
      <w:r w:rsidR="00EE27D7" w:rsidRPr="00DB020D">
        <w:t>, or Hi Marley AI</w:t>
      </w:r>
      <w:r w:rsidR="007C0FBF" w:rsidRPr="00DB020D">
        <w:t xml:space="preserve"> sends or receives a message</w:t>
      </w:r>
      <w:r w:rsidRPr="00DB020D">
        <w:t>. Based on webhook status, ClaimCenter updates</w:t>
      </w:r>
      <w:r w:rsidR="00EE27D7" w:rsidRPr="00DB020D">
        <w:t xml:space="preserve"> Claim Notes</w:t>
      </w:r>
      <w:r w:rsidRPr="00DB020D">
        <w:t xml:space="preserve"> in ClaimCenter</w:t>
      </w:r>
      <w:r w:rsidR="00EE27D7" w:rsidRPr="00DB020D">
        <w:t xml:space="preserve"> and </w:t>
      </w:r>
      <w:r w:rsidR="00A83A56" w:rsidRPr="00DB020D">
        <w:t xml:space="preserve">adds to corresponding </w:t>
      </w:r>
      <w:r w:rsidR="005C6DE2" w:rsidRPr="00DB020D">
        <w:t>Case message list</w:t>
      </w:r>
      <w:r w:rsidRPr="00DB020D">
        <w:t>.</w:t>
      </w:r>
    </w:p>
    <w:p w14:paraId="0333F7BA" w14:textId="2A0AAFAB" w:rsidR="00584306" w:rsidRPr="00DB020D" w:rsidRDefault="00334B10" w:rsidP="00584306">
      <w:r>
        <w:t>Carrier</w:t>
      </w:r>
      <w:r w:rsidR="00584306" w:rsidRPr="00DB020D">
        <w:t xml:space="preserve"> has to subscribe to Hi Marley webhook to update Hi Marley</w:t>
      </w:r>
      <w:r w:rsidR="005C6DE2" w:rsidRPr="00DB020D">
        <w:t xml:space="preserve"> messages </w:t>
      </w:r>
      <w:r w:rsidR="00584306" w:rsidRPr="00DB020D">
        <w:t>in ClaimCenter.</w:t>
      </w:r>
    </w:p>
    <w:p w14:paraId="720AD3EF" w14:textId="5704FA99" w:rsidR="00C21615" w:rsidRPr="00E8284B" w:rsidRDefault="62BB1221" w:rsidP="00584306">
      <w:pPr>
        <w:rPr>
          <w:color w:val="FF0000"/>
        </w:rPr>
      </w:pPr>
      <w:r>
        <w:rPr>
          <w:noProof/>
        </w:rPr>
        <w:drawing>
          <wp:inline distT="0" distB="0" distL="0" distR="0" wp14:anchorId="34FFEF77" wp14:editId="49AB80A1">
            <wp:extent cx="6400800" cy="3825240"/>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95">
                      <a:extLst>
                        <a:ext uri="{28A0092B-C50C-407E-A947-70E740481C1C}">
                          <a14:useLocalDpi xmlns:a14="http://schemas.microsoft.com/office/drawing/2010/main" val="0"/>
                        </a:ext>
                      </a:extLst>
                    </a:blip>
                    <a:stretch>
                      <a:fillRect/>
                    </a:stretch>
                  </pic:blipFill>
                  <pic:spPr>
                    <a:xfrm>
                      <a:off x="0" y="0"/>
                      <a:ext cx="6400800" cy="3825240"/>
                    </a:xfrm>
                    <a:prstGeom prst="rect">
                      <a:avLst/>
                    </a:prstGeom>
                  </pic:spPr>
                </pic:pic>
              </a:graphicData>
            </a:graphic>
          </wp:inline>
        </w:drawing>
      </w:r>
    </w:p>
    <w:p w14:paraId="248C78F2" w14:textId="7798B90F" w:rsidR="00425DB7" w:rsidRDefault="00425DB7">
      <w:pPr>
        <w:suppressAutoHyphens w:val="0"/>
        <w:autoSpaceDE/>
        <w:autoSpaceDN/>
        <w:adjustRightInd/>
        <w:spacing w:before="0" w:after="0" w:line="240" w:lineRule="auto"/>
        <w:ind w:left="0"/>
        <w:rPr>
          <w:rFonts w:eastAsiaTheme="majorEastAsia" w:cs="Arial"/>
          <w:color w:val="00A5B8" w:themeColor="accent2"/>
          <w:sz w:val="28"/>
          <w:szCs w:val="28"/>
        </w:rPr>
      </w:pPr>
      <w:r>
        <w:rPr>
          <w:rFonts w:eastAsiaTheme="majorEastAsia"/>
        </w:rPr>
        <w:br w:type="page"/>
      </w:r>
    </w:p>
    <w:p w14:paraId="3837AA6B" w14:textId="5364BC40" w:rsidR="00425DB7" w:rsidRDefault="00425DB7" w:rsidP="00425DB7">
      <w:pPr>
        <w:pStyle w:val="Heading3"/>
        <w:ind w:left="540"/>
        <w:rPr>
          <w:rFonts w:eastAsiaTheme="majorEastAsia"/>
        </w:rPr>
      </w:pPr>
      <w:bookmarkStart w:id="44" w:name="_Toc135319477"/>
      <w:r>
        <w:rPr>
          <w:rFonts w:eastAsiaTheme="majorEastAsia"/>
        </w:rPr>
        <w:lastRenderedPageBreak/>
        <w:t>Hi Marley Note</w:t>
      </w:r>
      <w:r w:rsidRPr="0005634D">
        <w:rPr>
          <w:rFonts w:eastAsiaTheme="majorEastAsia"/>
        </w:rPr>
        <w:t xml:space="preserve"> update from </w:t>
      </w:r>
      <w:r>
        <w:rPr>
          <w:rFonts w:eastAsiaTheme="majorEastAsia"/>
        </w:rPr>
        <w:t>Hi Marley</w:t>
      </w:r>
      <w:r w:rsidRPr="0005634D">
        <w:rPr>
          <w:rFonts w:eastAsiaTheme="majorEastAsia"/>
        </w:rPr>
        <w:t xml:space="preserve"> to </w:t>
      </w:r>
      <w:r>
        <w:rPr>
          <w:rFonts w:eastAsiaTheme="majorEastAsia"/>
        </w:rPr>
        <w:t>ClaimCenter</w:t>
      </w:r>
      <w:bookmarkEnd w:id="44"/>
    </w:p>
    <w:p w14:paraId="4A918D42" w14:textId="421214DD" w:rsidR="00425DB7" w:rsidRPr="00DB020D" w:rsidRDefault="00425DB7" w:rsidP="00425DB7">
      <w:r w:rsidRPr="00DB020D">
        <w:t xml:space="preserve">Subscription to webhook sends updates back to carrier system based on notes updated in Hi Marley. </w:t>
      </w:r>
    </w:p>
    <w:p w14:paraId="4CE4F444" w14:textId="28D35163" w:rsidR="00425DB7" w:rsidRPr="00DB020D" w:rsidRDefault="00425DB7" w:rsidP="00425DB7">
      <w:pPr>
        <w:rPr>
          <w:strike/>
        </w:rPr>
      </w:pPr>
      <w:r w:rsidRPr="00DB020D">
        <w:t>Hi Marley sends update to ClaimCenter whenever Operator makes a note. Based on webhook status, ClaimCenter updates Claim Notes in ClaimCenter.</w:t>
      </w:r>
    </w:p>
    <w:p w14:paraId="067BC600" w14:textId="1FDC48B3" w:rsidR="00425DB7" w:rsidRPr="00DB020D" w:rsidRDefault="00334B10" w:rsidP="00425DB7">
      <w:r>
        <w:t>Carrier</w:t>
      </w:r>
      <w:r w:rsidR="00425DB7" w:rsidRPr="00DB020D">
        <w:t xml:space="preserve"> has to subscribe to Hi Marley webhook to update Claim notes in ClaimCenter.</w:t>
      </w:r>
    </w:p>
    <w:p w14:paraId="556793B0" w14:textId="5EB40317" w:rsidR="00425DB7" w:rsidRPr="00E8284B" w:rsidRDefault="002318EC" w:rsidP="00425DB7">
      <w:pPr>
        <w:rPr>
          <w:color w:val="FF0000"/>
        </w:rPr>
      </w:pPr>
      <w:r w:rsidRPr="002318EC">
        <w:rPr>
          <w:noProof/>
          <w:color w:val="FF0000"/>
        </w:rPr>
        <w:drawing>
          <wp:inline distT="0" distB="0" distL="0" distR="0" wp14:anchorId="3AE76BF6" wp14:editId="06E7D6B2">
            <wp:extent cx="6400800" cy="391858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400800" cy="3918585"/>
                    </a:xfrm>
                    <a:prstGeom prst="rect">
                      <a:avLst/>
                    </a:prstGeom>
                  </pic:spPr>
                </pic:pic>
              </a:graphicData>
            </a:graphic>
          </wp:inline>
        </w:drawing>
      </w:r>
    </w:p>
    <w:p w14:paraId="70EC5C41" w14:textId="77777777" w:rsidR="00584306" w:rsidRDefault="00584306" w:rsidP="00E05844">
      <w:pPr>
        <w:jc w:val="center"/>
      </w:pPr>
    </w:p>
    <w:p w14:paraId="010A592E" w14:textId="77777777" w:rsidR="00E05844" w:rsidRDefault="00E05844" w:rsidP="00F35872">
      <w:pPr>
        <w:jc w:val="center"/>
      </w:pPr>
    </w:p>
    <w:p w14:paraId="0DEDFB13" w14:textId="4782BE1F" w:rsidR="005A014D" w:rsidRDefault="005A014D" w:rsidP="00752D7E"/>
    <w:p w14:paraId="06F1F43B" w14:textId="4782BE1F" w:rsidR="00D14D82" w:rsidRDefault="00D14D82">
      <w:pPr>
        <w:suppressAutoHyphens w:val="0"/>
        <w:autoSpaceDE/>
        <w:autoSpaceDN/>
        <w:adjustRightInd/>
        <w:spacing w:before="0" w:after="0" w:line="240" w:lineRule="auto"/>
        <w:ind w:left="0"/>
        <w:rPr>
          <w:rFonts w:eastAsiaTheme="majorEastAsia" w:cs="Arial"/>
          <w:color w:val="00A5B8" w:themeColor="accent2"/>
          <w:sz w:val="28"/>
          <w:szCs w:val="28"/>
        </w:rPr>
      </w:pPr>
      <w:r>
        <w:rPr>
          <w:rFonts w:eastAsiaTheme="majorEastAsia"/>
        </w:rPr>
        <w:br w:type="page"/>
      </w:r>
    </w:p>
    <w:p w14:paraId="3ACB7C09" w14:textId="102FD196" w:rsidR="00752D7E" w:rsidRDefault="00752D7E" w:rsidP="000C4072">
      <w:pPr>
        <w:pStyle w:val="Heading3"/>
        <w:rPr>
          <w:rFonts w:eastAsiaTheme="majorEastAsia"/>
        </w:rPr>
      </w:pPr>
      <w:bookmarkStart w:id="45" w:name="_Toc135319478"/>
      <w:r w:rsidRPr="0005634D">
        <w:rPr>
          <w:rFonts w:eastAsiaTheme="majorEastAsia"/>
        </w:rPr>
        <w:lastRenderedPageBreak/>
        <w:t xml:space="preserve">Update Claim transcript information to </w:t>
      </w:r>
      <w:r w:rsidR="00E54E7C">
        <w:rPr>
          <w:rFonts w:eastAsiaTheme="majorEastAsia"/>
        </w:rPr>
        <w:t>Hi Marley</w:t>
      </w:r>
      <w:bookmarkEnd w:id="45"/>
    </w:p>
    <w:p w14:paraId="4801AA97" w14:textId="58CE2E76" w:rsidR="005A014D" w:rsidRDefault="6A376A26" w:rsidP="00752D7E">
      <w:r>
        <w:t xml:space="preserve">Download transcript – Initiates the download transcript call to save case transcript PDF to </w:t>
      </w:r>
      <w:r w:rsidR="76EEE3F9">
        <w:t>ClaimCenter Documents</w:t>
      </w:r>
    </w:p>
    <w:p w14:paraId="41E2698A" w14:textId="79555DCC" w:rsidR="76EEE3F9" w:rsidRDefault="0965D72E" w:rsidP="76EEE3F9">
      <w:r>
        <w:rPr>
          <w:noProof/>
        </w:rPr>
        <w:drawing>
          <wp:inline distT="0" distB="0" distL="0" distR="0" wp14:anchorId="44C0E84A" wp14:editId="6A694300">
            <wp:extent cx="6020382" cy="3286125"/>
            <wp:effectExtent l="0" t="0" r="0" b="0"/>
            <wp:docPr id="246175038" name="Picture 246175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extLst>
                        <a:ext uri="{28A0092B-C50C-407E-A947-70E740481C1C}">
                          <a14:useLocalDpi xmlns:a14="http://schemas.microsoft.com/office/drawing/2010/main" val="0"/>
                        </a:ext>
                      </a:extLst>
                    </a:blip>
                    <a:stretch>
                      <a:fillRect/>
                    </a:stretch>
                  </pic:blipFill>
                  <pic:spPr>
                    <a:xfrm>
                      <a:off x="0" y="0"/>
                      <a:ext cx="6020382" cy="3286125"/>
                    </a:xfrm>
                    <a:prstGeom prst="rect">
                      <a:avLst/>
                    </a:prstGeom>
                  </pic:spPr>
                </pic:pic>
              </a:graphicData>
            </a:graphic>
          </wp:inline>
        </w:drawing>
      </w:r>
    </w:p>
    <w:p w14:paraId="09DFCED2" w14:textId="77777777" w:rsidR="005A014D" w:rsidRDefault="005A014D" w:rsidP="00752D7E"/>
    <w:p w14:paraId="44433098" w14:textId="77777777" w:rsidR="005A014D" w:rsidRDefault="005A014D" w:rsidP="00752D7E"/>
    <w:p w14:paraId="3D4E55DF" w14:textId="77777777" w:rsidR="005A014D" w:rsidRDefault="005A014D" w:rsidP="00752D7E"/>
    <w:p w14:paraId="13BC7B2F" w14:textId="77777777" w:rsidR="005A014D" w:rsidRDefault="005A014D" w:rsidP="00752D7E"/>
    <w:p w14:paraId="1FB9716F" w14:textId="77777777" w:rsidR="005A014D" w:rsidRDefault="005A014D" w:rsidP="00752D7E"/>
    <w:p w14:paraId="278E7707" w14:textId="77777777" w:rsidR="005A014D" w:rsidRDefault="005A014D" w:rsidP="00752D7E"/>
    <w:p w14:paraId="5DDC664B" w14:textId="77777777" w:rsidR="005A014D" w:rsidRDefault="005A014D" w:rsidP="00752D7E"/>
    <w:p w14:paraId="1281B889" w14:textId="77777777" w:rsidR="005A014D" w:rsidRDefault="005A014D" w:rsidP="00752D7E"/>
    <w:p w14:paraId="004394C2" w14:textId="77777777" w:rsidR="005A014D" w:rsidRDefault="005A014D" w:rsidP="00752D7E"/>
    <w:p w14:paraId="22FB5EA8" w14:textId="77777777" w:rsidR="005A014D" w:rsidRDefault="005A014D" w:rsidP="00752D7E"/>
    <w:p w14:paraId="75BF61AF" w14:textId="77777777" w:rsidR="005A014D" w:rsidRDefault="005A014D" w:rsidP="00752D7E"/>
    <w:p w14:paraId="204D3ECA" w14:textId="77777777" w:rsidR="005A014D" w:rsidRDefault="005A014D" w:rsidP="00752D7E"/>
    <w:p w14:paraId="39707A56" w14:textId="77777777" w:rsidR="003D2B42" w:rsidRDefault="003D2B42" w:rsidP="00752D7E"/>
    <w:p w14:paraId="29E53711" w14:textId="77777777" w:rsidR="003D2B42" w:rsidRDefault="003D2B42" w:rsidP="00752D7E"/>
    <w:p w14:paraId="1982D348" w14:textId="77777777" w:rsidR="003D2B42" w:rsidRDefault="003D2B42" w:rsidP="00752D7E"/>
    <w:p w14:paraId="3A2F7191" w14:textId="77777777" w:rsidR="00F35872" w:rsidRDefault="00F35872">
      <w:pPr>
        <w:suppressAutoHyphens w:val="0"/>
        <w:autoSpaceDE/>
        <w:autoSpaceDN/>
        <w:adjustRightInd/>
        <w:spacing w:before="0" w:after="0" w:line="240" w:lineRule="auto"/>
        <w:ind w:left="0"/>
        <w:rPr>
          <w:rFonts w:eastAsiaTheme="majorEastAsia" w:cs="Arial"/>
          <w:bCs/>
          <w:color w:val="00A5B8" w:themeColor="accent2"/>
          <w:sz w:val="28"/>
          <w:szCs w:val="26"/>
        </w:rPr>
      </w:pPr>
      <w:r>
        <w:rPr>
          <w:rFonts w:eastAsiaTheme="majorEastAsia"/>
        </w:rPr>
        <w:br w:type="page"/>
      </w:r>
    </w:p>
    <w:p w14:paraId="55982025" w14:textId="6146F0AC" w:rsidR="00752D7E" w:rsidRDefault="00752D7E" w:rsidP="000C4072">
      <w:pPr>
        <w:pStyle w:val="Heading3"/>
        <w:rPr>
          <w:rFonts w:eastAsiaTheme="majorEastAsia"/>
        </w:rPr>
      </w:pPr>
      <w:bookmarkStart w:id="46" w:name="_Toc135319479"/>
      <w:r w:rsidRPr="0005634D">
        <w:rPr>
          <w:rFonts w:eastAsiaTheme="majorEastAsia"/>
        </w:rPr>
        <w:lastRenderedPageBreak/>
        <w:t xml:space="preserve">Claim updates to </w:t>
      </w:r>
      <w:r w:rsidR="00E54E7C">
        <w:rPr>
          <w:rFonts w:eastAsiaTheme="majorEastAsia"/>
        </w:rPr>
        <w:t>Hi Marley</w:t>
      </w:r>
      <w:bookmarkEnd w:id="46"/>
    </w:p>
    <w:p w14:paraId="4815FCAA" w14:textId="1E66FDAF" w:rsidR="00752D7E" w:rsidRPr="001A1ECA" w:rsidRDefault="00752D7E" w:rsidP="00752D7E">
      <w:r w:rsidRPr="001A1ECA">
        <w:t>Assign</w:t>
      </w:r>
      <w:r w:rsidR="00810197" w:rsidRPr="001A1ECA">
        <w:t>/Reassign</w:t>
      </w:r>
      <w:r w:rsidRPr="001A1ECA">
        <w:t xml:space="preserve"> </w:t>
      </w:r>
      <w:r w:rsidR="003D2B42" w:rsidRPr="001A1ECA">
        <w:t>operator</w:t>
      </w:r>
      <w:r w:rsidR="00657EA4" w:rsidRPr="001A1ECA">
        <w:t xml:space="preserve">, Change Privacy, Turning On/Off Auto-Translation, </w:t>
      </w:r>
      <w:r w:rsidR="001E10B4" w:rsidRPr="001A1ECA">
        <w:t>Claimant Opt</w:t>
      </w:r>
      <w:r w:rsidR="00A46674" w:rsidRPr="001A1ECA">
        <w:t>Out</w:t>
      </w:r>
      <w:r w:rsidR="001E10B4" w:rsidRPr="001A1ECA">
        <w:t xml:space="preserve"> Status, </w:t>
      </w:r>
      <w:r w:rsidR="0099270C" w:rsidRPr="001A1ECA">
        <w:t xml:space="preserve">and </w:t>
      </w:r>
      <w:r w:rsidR="00F37F4F" w:rsidRPr="001A1ECA">
        <w:t>Case Open/Close Status</w:t>
      </w:r>
      <w:r w:rsidRPr="001A1ECA">
        <w:rPr>
          <w:strike/>
        </w:rPr>
        <w:t xml:space="preserve"> </w:t>
      </w:r>
      <w:r w:rsidR="00810197" w:rsidRPr="001A1ECA">
        <w:t>–</w:t>
      </w:r>
      <w:r w:rsidRPr="001A1ECA">
        <w:t xml:space="preserve">triggers </w:t>
      </w:r>
      <w:r w:rsidR="00810197" w:rsidRPr="001A1ECA">
        <w:t>update to Hi Marley</w:t>
      </w:r>
    </w:p>
    <w:p w14:paraId="0E8ADBB4" w14:textId="3C7473CC" w:rsidR="00752D7E" w:rsidRDefault="00752D7E" w:rsidP="00752D7E">
      <w:r>
        <w:t>The body of the request must include a primary Contact and one of email/mobile/id for that identity</w:t>
      </w:r>
      <w:r w:rsidR="006A0FB3">
        <w:t xml:space="preserve"> and the </w:t>
      </w:r>
      <w:r w:rsidR="00ED3CA6">
        <w:t>case id</w:t>
      </w:r>
      <w:r w:rsidR="00E06A8A">
        <w:t xml:space="preserve"> </w:t>
      </w:r>
      <w:r w:rsidR="005D0886">
        <w:t>which may be required in the url parameter instead</w:t>
      </w:r>
      <w:r>
        <w:t>.</w:t>
      </w:r>
    </w:p>
    <w:p w14:paraId="692DD70B" w14:textId="77777777" w:rsidR="00752D7E" w:rsidRDefault="00752D7E" w:rsidP="00752D7E"/>
    <w:p w14:paraId="1E9FB8CF" w14:textId="0D7D92BD" w:rsidR="00752D7E" w:rsidRPr="0005634D" w:rsidRDefault="62D7BFAE" w:rsidP="00F35872">
      <w:pPr>
        <w:jc w:val="center"/>
      </w:pPr>
      <w:r>
        <w:rPr>
          <w:noProof/>
        </w:rPr>
        <w:drawing>
          <wp:inline distT="0" distB="0" distL="0" distR="0" wp14:anchorId="7B33F31C" wp14:editId="581243C9">
            <wp:extent cx="6410325" cy="3605808"/>
            <wp:effectExtent l="0" t="0" r="0" b="0"/>
            <wp:docPr id="1783985286" name="Picture 1783985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8">
                      <a:extLst>
                        <a:ext uri="{28A0092B-C50C-407E-A947-70E740481C1C}">
                          <a14:useLocalDpi xmlns:a14="http://schemas.microsoft.com/office/drawing/2010/main" val="0"/>
                        </a:ext>
                      </a:extLst>
                    </a:blip>
                    <a:stretch>
                      <a:fillRect/>
                    </a:stretch>
                  </pic:blipFill>
                  <pic:spPr>
                    <a:xfrm>
                      <a:off x="0" y="0"/>
                      <a:ext cx="6410325" cy="3605808"/>
                    </a:xfrm>
                    <a:prstGeom prst="rect">
                      <a:avLst/>
                    </a:prstGeom>
                  </pic:spPr>
                </pic:pic>
              </a:graphicData>
            </a:graphic>
          </wp:inline>
        </w:drawing>
      </w:r>
    </w:p>
    <w:p w14:paraId="7081A1AE" w14:textId="77777777" w:rsidR="00752D7E" w:rsidRDefault="00752D7E" w:rsidP="00752D7E"/>
    <w:p w14:paraId="5C5ECB86" w14:textId="77777777" w:rsidR="009D0BD5" w:rsidRDefault="009D0BD5" w:rsidP="000C4072">
      <w:pPr>
        <w:pStyle w:val="Heading3"/>
        <w:rPr>
          <w:rFonts w:eastAsiaTheme="majorEastAsia"/>
        </w:rPr>
      </w:pPr>
    </w:p>
    <w:p w14:paraId="65369C00" w14:textId="77777777" w:rsidR="003D2B42" w:rsidRDefault="003D2B42" w:rsidP="003D2B42">
      <w:pPr>
        <w:rPr>
          <w:rFonts w:eastAsiaTheme="majorEastAsia"/>
        </w:rPr>
      </w:pPr>
    </w:p>
    <w:p w14:paraId="086D08FE" w14:textId="77777777" w:rsidR="003D2B42" w:rsidRDefault="003D2B42" w:rsidP="003D2B42">
      <w:pPr>
        <w:rPr>
          <w:rFonts w:eastAsiaTheme="majorEastAsia"/>
        </w:rPr>
      </w:pPr>
    </w:p>
    <w:p w14:paraId="3189B03B" w14:textId="77777777" w:rsidR="003D2B42" w:rsidRDefault="003D2B42" w:rsidP="003D2B42">
      <w:pPr>
        <w:rPr>
          <w:rFonts w:eastAsiaTheme="majorEastAsia"/>
        </w:rPr>
      </w:pPr>
    </w:p>
    <w:p w14:paraId="5351869D" w14:textId="77777777" w:rsidR="003D2B42" w:rsidRPr="003D2B42" w:rsidRDefault="003D2B42" w:rsidP="003D2B42">
      <w:pPr>
        <w:rPr>
          <w:rFonts w:eastAsiaTheme="majorEastAsia"/>
        </w:rPr>
      </w:pPr>
    </w:p>
    <w:p w14:paraId="70527AEB" w14:textId="77777777" w:rsidR="00F35872" w:rsidRDefault="00F35872">
      <w:pPr>
        <w:suppressAutoHyphens w:val="0"/>
        <w:autoSpaceDE/>
        <w:autoSpaceDN/>
        <w:adjustRightInd/>
        <w:spacing w:before="0" w:after="0" w:line="240" w:lineRule="auto"/>
        <w:ind w:left="0"/>
        <w:rPr>
          <w:rFonts w:eastAsiaTheme="majorEastAsia" w:cs="Arial"/>
          <w:bCs/>
          <w:color w:val="00A5B8" w:themeColor="accent2"/>
          <w:sz w:val="28"/>
          <w:szCs w:val="26"/>
        </w:rPr>
      </w:pPr>
      <w:r>
        <w:rPr>
          <w:rFonts w:eastAsiaTheme="majorEastAsia"/>
        </w:rPr>
        <w:br w:type="page"/>
      </w:r>
    </w:p>
    <w:p w14:paraId="3824912A" w14:textId="2C68ADF6" w:rsidR="00752D7E" w:rsidRDefault="00752D7E" w:rsidP="000C4072">
      <w:pPr>
        <w:pStyle w:val="Heading3"/>
        <w:rPr>
          <w:rFonts w:eastAsiaTheme="majorEastAsia"/>
        </w:rPr>
      </w:pPr>
      <w:bookmarkStart w:id="47" w:name="_Toc135319480"/>
      <w:r>
        <w:rPr>
          <w:rFonts w:eastAsiaTheme="majorEastAsia"/>
        </w:rPr>
        <w:lastRenderedPageBreak/>
        <w:t xml:space="preserve">Send Claim Closure </w:t>
      </w:r>
      <w:r w:rsidRPr="0005634D">
        <w:rPr>
          <w:rFonts w:eastAsiaTheme="majorEastAsia"/>
        </w:rPr>
        <w:t xml:space="preserve">updates to </w:t>
      </w:r>
      <w:r w:rsidR="00E54E7C">
        <w:rPr>
          <w:rFonts w:eastAsiaTheme="majorEastAsia"/>
        </w:rPr>
        <w:t>Hi Marley</w:t>
      </w:r>
      <w:bookmarkEnd w:id="47"/>
    </w:p>
    <w:p w14:paraId="6DE1C2F5" w14:textId="3BB2BCE1" w:rsidR="00752D7E" w:rsidRDefault="00752D7E" w:rsidP="00752D7E">
      <w:r>
        <w:t xml:space="preserve">Close case </w:t>
      </w:r>
      <w:r w:rsidR="00B21092">
        <w:t>–</w:t>
      </w:r>
      <w:r>
        <w:t xml:space="preserve"> </w:t>
      </w:r>
      <w:r w:rsidR="00B21092">
        <w:t xml:space="preserve">Once ClaimCenter closes a Claim, Claim Close request is sent to Hi Marley. Hi Marley closes the case in their application. </w:t>
      </w:r>
    </w:p>
    <w:p w14:paraId="5304DE7A" w14:textId="77777777" w:rsidR="009D0BD5" w:rsidRDefault="009D0BD5" w:rsidP="00752D7E"/>
    <w:p w14:paraId="6A324C0A" w14:textId="15D3C69D" w:rsidR="00B3758B" w:rsidRDefault="05D6CB1E" w:rsidP="00F35872">
      <w:pPr>
        <w:jc w:val="center"/>
      </w:pPr>
      <w:r>
        <w:rPr>
          <w:noProof/>
        </w:rPr>
        <w:drawing>
          <wp:inline distT="0" distB="0" distL="0" distR="0" wp14:anchorId="1C5B8B16" wp14:editId="70C2916E">
            <wp:extent cx="6628646" cy="2789555"/>
            <wp:effectExtent l="0" t="0" r="0" b="0"/>
            <wp:docPr id="101750825" name="Picture 101750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extLst>
                        <a:ext uri="{28A0092B-C50C-407E-A947-70E740481C1C}">
                          <a14:useLocalDpi xmlns:a14="http://schemas.microsoft.com/office/drawing/2010/main" val="0"/>
                        </a:ext>
                      </a:extLst>
                    </a:blip>
                    <a:stretch>
                      <a:fillRect/>
                    </a:stretch>
                  </pic:blipFill>
                  <pic:spPr>
                    <a:xfrm>
                      <a:off x="0" y="0"/>
                      <a:ext cx="6628646" cy="2789555"/>
                    </a:xfrm>
                    <a:prstGeom prst="rect">
                      <a:avLst/>
                    </a:prstGeom>
                  </pic:spPr>
                </pic:pic>
              </a:graphicData>
            </a:graphic>
          </wp:inline>
        </w:drawing>
      </w:r>
    </w:p>
    <w:p w14:paraId="1F70E7D1" w14:textId="77777777" w:rsidR="00C17850" w:rsidRDefault="00C17850">
      <w:pPr>
        <w:suppressAutoHyphens w:val="0"/>
        <w:autoSpaceDE/>
        <w:autoSpaceDN/>
        <w:adjustRightInd/>
        <w:spacing w:before="0" w:after="0" w:line="240" w:lineRule="auto"/>
        <w:ind w:left="0"/>
        <w:rPr>
          <w:rFonts w:eastAsiaTheme="majorEastAsia" w:cs="Arial"/>
          <w:bCs/>
          <w:color w:val="00A5B8" w:themeColor="accent2"/>
          <w:sz w:val="28"/>
          <w:szCs w:val="26"/>
        </w:rPr>
      </w:pPr>
      <w:r>
        <w:rPr>
          <w:rFonts w:eastAsiaTheme="majorEastAsia"/>
        </w:rPr>
        <w:br w:type="page"/>
      </w:r>
    </w:p>
    <w:p w14:paraId="6B5EBDE3" w14:textId="0B099359" w:rsidR="00C17850" w:rsidRDefault="000B7ABB" w:rsidP="00C17850">
      <w:pPr>
        <w:pStyle w:val="Heading3"/>
        <w:rPr>
          <w:rFonts w:eastAsiaTheme="majorEastAsia"/>
        </w:rPr>
      </w:pPr>
      <w:bookmarkStart w:id="48" w:name="_Toc135319481"/>
      <w:r>
        <w:rPr>
          <w:rFonts w:eastAsiaTheme="majorEastAsia"/>
        </w:rPr>
        <w:lastRenderedPageBreak/>
        <w:t xml:space="preserve">Automatic </w:t>
      </w:r>
      <w:r w:rsidR="00C17850">
        <w:rPr>
          <w:rFonts w:eastAsiaTheme="majorEastAsia"/>
        </w:rPr>
        <w:t xml:space="preserve">Resend Welcome Message </w:t>
      </w:r>
      <w:r w:rsidR="00C17850" w:rsidRPr="0005634D">
        <w:rPr>
          <w:rFonts w:eastAsiaTheme="majorEastAsia"/>
        </w:rPr>
        <w:t xml:space="preserve">to </w:t>
      </w:r>
      <w:r w:rsidR="00C17850">
        <w:rPr>
          <w:rFonts w:eastAsiaTheme="majorEastAsia"/>
        </w:rPr>
        <w:t>Hi Marley</w:t>
      </w:r>
      <w:bookmarkEnd w:id="48"/>
    </w:p>
    <w:p w14:paraId="2CA7A38E" w14:textId="4270987E" w:rsidR="00C17850" w:rsidRDefault="000B7ABB" w:rsidP="00C17850">
      <w:r>
        <w:t xml:space="preserve">Automatic </w:t>
      </w:r>
      <w:r w:rsidR="00C17850">
        <w:t>Resend Welcome Message – Every</w:t>
      </w:r>
      <w:r w:rsidR="003E62C3">
        <w:t xml:space="preserve"> </w:t>
      </w:r>
      <w:r w:rsidR="00334B10">
        <w:t xml:space="preserve">period (default to </w:t>
      </w:r>
      <w:r w:rsidR="003E62C3">
        <w:t>24 hours</w:t>
      </w:r>
      <w:r w:rsidR="00334B10">
        <w:t>)</w:t>
      </w:r>
      <w:r w:rsidR="00C17850">
        <w:t>,</w:t>
      </w:r>
      <w:r w:rsidR="003E62C3">
        <w:t xml:space="preserve"> </w:t>
      </w:r>
      <w:r w:rsidR="00334B10">
        <w:t>Welcome</w:t>
      </w:r>
      <w:r w:rsidR="003E62C3">
        <w:t xml:space="preserve"> message</w:t>
      </w:r>
      <w:r w:rsidR="00C17850">
        <w:t xml:space="preserve"> request is </w:t>
      </w:r>
      <w:r>
        <w:t xml:space="preserve">automatically </w:t>
      </w:r>
      <w:r w:rsidR="00C17850">
        <w:t>sent to Hi Marley</w:t>
      </w:r>
      <w:r w:rsidR="00334B10">
        <w:t xml:space="preserve"> by batch process</w:t>
      </w:r>
      <w:r w:rsidR="00C17850">
        <w:t>.</w:t>
      </w:r>
      <w:r w:rsidR="00334B10">
        <w:t xml:space="preserve"> </w:t>
      </w:r>
      <w:r w:rsidR="00C17850">
        <w:t xml:space="preserve"> </w:t>
      </w:r>
      <w:r w:rsidR="003E62C3">
        <w:t xml:space="preserve">Hi Marley Operator can change the </w:t>
      </w:r>
      <w:r>
        <w:t xml:space="preserve">time to resend </w:t>
      </w:r>
      <w:r w:rsidR="00334B10">
        <w:t>W</w:t>
      </w:r>
      <w:r>
        <w:t>elcome message.</w:t>
      </w:r>
      <w:r w:rsidR="00B4717A">
        <w:t xml:space="preserve"> Resend </w:t>
      </w:r>
      <w:r w:rsidR="00334B10">
        <w:t>W</w:t>
      </w:r>
      <w:r w:rsidR="00B4717A">
        <w:t>elcome message is only sent to Claimants that have not opted in (in the request phase).</w:t>
      </w:r>
    </w:p>
    <w:p w14:paraId="503CA02F" w14:textId="77777777" w:rsidR="00C17850" w:rsidRDefault="00C17850" w:rsidP="00F35872">
      <w:pPr>
        <w:jc w:val="center"/>
      </w:pPr>
    </w:p>
    <w:p w14:paraId="09541BA7" w14:textId="4695C9B7" w:rsidR="00C17850" w:rsidRDefault="229857E8" w:rsidP="00B4717A">
      <w:pPr>
        <w:jc w:val="center"/>
      </w:pPr>
      <w:r>
        <w:rPr>
          <w:noProof/>
        </w:rPr>
        <w:drawing>
          <wp:inline distT="0" distB="0" distL="0" distR="0" wp14:anchorId="4CBCB98F" wp14:editId="7B1F0A1B">
            <wp:extent cx="6448425" cy="2256949"/>
            <wp:effectExtent l="0" t="0" r="0" b="0"/>
            <wp:docPr id="504061329" name="Picture 50406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extLst>
                        <a:ext uri="{28A0092B-C50C-407E-A947-70E740481C1C}">
                          <a14:useLocalDpi xmlns:a14="http://schemas.microsoft.com/office/drawing/2010/main" val="0"/>
                        </a:ext>
                      </a:extLst>
                    </a:blip>
                    <a:stretch>
                      <a:fillRect/>
                    </a:stretch>
                  </pic:blipFill>
                  <pic:spPr>
                    <a:xfrm>
                      <a:off x="0" y="0"/>
                      <a:ext cx="6448425" cy="2256949"/>
                    </a:xfrm>
                    <a:prstGeom prst="rect">
                      <a:avLst/>
                    </a:prstGeom>
                  </pic:spPr>
                </pic:pic>
              </a:graphicData>
            </a:graphic>
          </wp:inline>
        </w:drawing>
      </w:r>
    </w:p>
    <w:p w14:paraId="6D88083A" w14:textId="77777777" w:rsidR="003D2B42" w:rsidRPr="003D2B42" w:rsidRDefault="003D2B42" w:rsidP="003D2B42">
      <w:pPr>
        <w:rPr>
          <w:rFonts w:eastAsiaTheme="majorEastAsia"/>
        </w:rPr>
      </w:pPr>
    </w:p>
    <w:p w14:paraId="6CEAE8F7" w14:textId="77777777" w:rsidR="00F35872" w:rsidRDefault="00F35872">
      <w:pPr>
        <w:suppressAutoHyphens w:val="0"/>
        <w:autoSpaceDE/>
        <w:autoSpaceDN/>
        <w:adjustRightInd/>
        <w:spacing w:before="0" w:after="0" w:line="240" w:lineRule="auto"/>
        <w:ind w:left="0"/>
        <w:rPr>
          <w:rFonts w:eastAsiaTheme="majorEastAsia" w:cs="Arial"/>
          <w:bCs/>
          <w:color w:val="00A5B8" w:themeColor="accent2"/>
          <w:sz w:val="28"/>
          <w:szCs w:val="26"/>
        </w:rPr>
      </w:pPr>
      <w:r>
        <w:rPr>
          <w:rFonts w:eastAsiaTheme="majorEastAsia"/>
        </w:rPr>
        <w:br w:type="page"/>
      </w:r>
    </w:p>
    <w:p w14:paraId="6884A2A9" w14:textId="7F22DB83" w:rsidR="00165BCD" w:rsidRDefault="00165BCD" w:rsidP="00165BCD">
      <w:pPr>
        <w:pStyle w:val="Heading3"/>
        <w:rPr>
          <w:rFonts w:eastAsiaTheme="majorEastAsia"/>
        </w:rPr>
      </w:pPr>
      <w:bookmarkStart w:id="49" w:name="_Toc135319482"/>
      <w:r>
        <w:rPr>
          <w:rFonts w:eastAsiaTheme="majorEastAsia"/>
        </w:rPr>
        <w:lastRenderedPageBreak/>
        <w:t>View Hi Marley Case transcript document in ClaimCenter</w:t>
      </w:r>
      <w:bookmarkEnd w:id="49"/>
    </w:p>
    <w:p w14:paraId="47116479" w14:textId="5A8EBF19" w:rsidR="00B3758B" w:rsidRDefault="00D921DC" w:rsidP="00D921DC">
      <w:r>
        <w:t xml:space="preserve">Once Hi Marley Transcript downloading Process is run, it creates a document entity, and attach document to Claim. ClaimCenter retrieves the document and displays under Documents tab along with other documents. </w:t>
      </w:r>
    </w:p>
    <w:p w14:paraId="0E566998" w14:textId="4521FFC6" w:rsidR="00752D7E" w:rsidRDefault="00752D7E" w:rsidP="00752D7E"/>
    <w:p w14:paraId="1E0608EC" w14:textId="3244D742" w:rsidR="00830A35" w:rsidRPr="002B14F3" w:rsidRDefault="00334B10" w:rsidP="00334B10">
      <w:pPr>
        <w:pStyle w:val="paragraph"/>
        <w:spacing w:before="0" w:beforeAutospacing="0" w:after="0" w:afterAutospacing="0"/>
        <w:ind w:left="547"/>
        <w:textAlignment w:val="baseline"/>
        <w:rPr>
          <w:rFonts w:asciiTheme="minorHAnsi" w:hAnsiTheme="minorHAnsi" w:cstheme="minorHAnsi"/>
          <w:sz w:val="20"/>
          <w:szCs w:val="20"/>
        </w:rPr>
      </w:pPr>
      <w:r w:rsidRPr="00334B10">
        <w:rPr>
          <w:rFonts w:asciiTheme="minorHAnsi" w:hAnsiTheme="minorHAnsi" w:cstheme="minorHAnsi"/>
          <w:b/>
          <w:bCs/>
          <w:sz w:val="20"/>
          <w:szCs w:val="20"/>
        </w:rPr>
        <w:t>Note</w:t>
      </w:r>
      <w:r>
        <w:rPr>
          <w:rFonts w:asciiTheme="minorHAnsi" w:hAnsiTheme="minorHAnsi" w:cstheme="minorHAnsi"/>
          <w:sz w:val="20"/>
          <w:szCs w:val="20"/>
        </w:rPr>
        <w:t>: This approach is assuming OOTB document management solution, and it is for reference only.  Carrier must implement their own document management solution</w:t>
      </w:r>
    </w:p>
    <w:p w14:paraId="03391434" w14:textId="24F959DF" w:rsidR="2312BAFC" w:rsidRDefault="2312BAFC" w:rsidP="2312BAFC"/>
    <w:p w14:paraId="0CF982DA" w14:textId="5B1D9992" w:rsidR="002353B1" w:rsidRDefault="002353B1" w:rsidP="2312BAFC"/>
    <w:p w14:paraId="19994E9B" w14:textId="46F53F8C" w:rsidR="002353B1" w:rsidRDefault="002353B1" w:rsidP="2312BAFC"/>
    <w:p w14:paraId="4993BF1E" w14:textId="1931D274" w:rsidR="002353B1" w:rsidRPr="002353B1" w:rsidRDefault="002353B1" w:rsidP="002353B1">
      <w:pPr>
        <w:pStyle w:val="Heading3"/>
        <w:rPr>
          <w:szCs w:val="28"/>
        </w:rPr>
      </w:pPr>
      <w:bookmarkStart w:id="50" w:name="_Toc135319483"/>
      <w:r w:rsidRPr="002353B1">
        <w:rPr>
          <w:rFonts w:cs="Calibri"/>
          <w:color w:val="00A5B8"/>
          <w:szCs w:val="28"/>
        </w:rPr>
        <w:t>Parties Involved - Contacts - Hi Marley Cases card</w:t>
      </w:r>
      <w:bookmarkEnd w:id="50"/>
    </w:p>
    <w:p w14:paraId="41D36B4E" w14:textId="0C61D5DD" w:rsidR="002353B1" w:rsidRDefault="002353B1">
      <w:pPr>
        <w:suppressAutoHyphens w:val="0"/>
        <w:autoSpaceDE/>
        <w:autoSpaceDN/>
        <w:adjustRightInd/>
        <w:spacing w:before="0" w:after="0" w:line="240" w:lineRule="auto"/>
        <w:ind w:left="0"/>
      </w:pPr>
      <w:bookmarkStart w:id="51" w:name="_Toc536785019"/>
      <w:bookmarkStart w:id="52" w:name="_Toc427227435"/>
      <w:bookmarkStart w:id="53" w:name="_Toc412129080"/>
      <w:bookmarkStart w:id="54" w:name="_Toc284250146"/>
    </w:p>
    <w:p w14:paraId="7E7077C8" w14:textId="77777777" w:rsidR="001E33E8" w:rsidRPr="001E33E8" w:rsidRDefault="001E33E8" w:rsidP="001E33E8">
      <w:pPr>
        <w:suppressAutoHyphens w:val="0"/>
        <w:autoSpaceDE/>
        <w:autoSpaceDN/>
        <w:adjustRightInd/>
        <w:spacing w:before="0" w:after="0" w:line="240" w:lineRule="auto"/>
        <w:rPr>
          <w:rFonts w:ascii="Times New Roman" w:hAnsi="Times New Roman"/>
          <w:sz w:val="24"/>
          <w:szCs w:val="24"/>
          <w:lang w:eastAsia="pl-PL"/>
        </w:rPr>
      </w:pPr>
      <w:r w:rsidRPr="001E33E8">
        <w:rPr>
          <w:rFonts w:cs="Calibri"/>
          <w:color w:val="000000"/>
          <w:lang w:eastAsia="pl-PL"/>
        </w:rPr>
        <w:t>Open Case from an existing Claim - On existing claim users can create a new Case from Parties Involved tab. The Case will be sent to HiMarley to Open a new Case. If the case is open correctly, it will be visible in the case list. </w:t>
      </w:r>
    </w:p>
    <w:p w14:paraId="3BB03296" w14:textId="77777777" w:rsidR="001E33E8" w:rsidRPr="001E33E8" w:rsidRDefault="001E33E8" w:rsidP="001E33E8">
      <w:pPr>
        <w:suppressAutoHyphens w:val="0"/>
        <w:autoSpaceDE/>
        <w:autoSpaceDN/>
        <w:adjustRightInd/>
        <w:spacing w:before="0" w:after="0" w:line="240" w:lineRule="auto"/>
        <w:ind w:left="0"/>
        <w:rPr>
          <w:rFonts w:ascii="Times New Roman" w:hAnsi="Times New Roman"/>
          <w:sz w:val="24"/>
          <w:szCs w:val="24"/>
          <w:lang w:eastAsia="pl-PL"/>
        </w:rPr>
      </w:pPr>
    </w:p>
    <w:p w14:paraId="719172F0" w14:textId="4EB82A7B" w:rsidR="001E33E8" w:rsidRPr="001E33E8" w:rsidRDefault="001E33E8" w:rsidP="001E33E8">
      <w:pPr>
        <w:suppressAutoHyphens w:val="0"/>
        <w:autoSpaceDE/>
        <w:autoSpaceDN/>
        <w:adjustRightInd/>
        <w:spacing w:line="240" w:lineRule="auto"/>
        <w:rPr>
          <w:rFonts w:ascii="Times New Roman" w:hAnsi="Times New Roman"/>
          <w:sz w:val="24"/>
          <w:szCs w:val="24"/>
          <w:lang w:eastAsia="pl-PL"/>
        </w:rPr>
      </w:pPr>
      <w:r w:rsidRPr="001E33E8">
        <w:rPr>
          <w:rFonts w:cs="Calibri"/>
          <w:b/>
          <w:bCs/>
          <w:color w:val="000000"/>
          <w:lang w:eastAsia="pl-PL"/>
        </w:rPr>
        <w:t>Open Case from an existing Claim</w:t>
      </w:r>
      <w:r w:rsidRPr="001E33E8">
        <w:rPr>
          <w:rFonts w:cs="Calibri"/>
          <w:noProof/>
          <w:color w:val="000000"/>
        </w:rPr>
        <w:drawing>
          <wp:inline distT="0" distB="0" distL="0" distR="0" wp14:anchorId="0874A87D" wp14:editId="0144FD5B">
            <wp:extent cx="5821680" cy="3162300"/>
            <wp:effectExtent l="0" t="0" r="7620" b="0"/>
            <wp:docPr id="48" name="Obraz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821680" cy="3162300"/>
                    </a:xfrm>
                    <a:prstGeom prst="rect">
                      <a:avLst/>
                    </a:prstGeom>
                    <a:noFill/>
                    <a:ln>
                      <a:noFill/>
                    </a:ln>
                  </pic:spPr>
                </pic:pic>
              </a:graphicData>
            </a:graphic>
          </wp:inline>
        </w:drawing>
      </w:r>
    </w:p>
    <w:p w14:paraId="03BDF75D" w14:textId="720CD96C" w:rsidR="00272BFA" w:rsidRDefault="00272BFA" w:rsidP="00272BFA">
      <w:pPr>
        <w:suppressAutoHyphens w:val="0"/>
        <w:autoSpaceDE/>
        <w:autoSpaceDN/>
        <w:adjustRightInd/>
        <w:spacing w:before="0" w:after="0" w:line="240" w:lineRule="auto"/>
        <w:ind w:left="360"/>
      </w:pPr>
    </w:p>
    <w:p w14:paraId="71FDF8D2" w14:textId="373F8268" w:rsidR="005E4CD0" w:rsidRDefault="005E4CD0" w:rsidP="00272BFA">
      <w:pPr>
        <w:suppressAutoHyphens w:val="0"/>
        <w:autoSpaceDE/>
        <w:autoSpaceDN/>
        <w:adjustRightInd/>
        <w:spacing w:before="0" w:after="0" w:line="240" w:lineRule="auto"/>
        <w:ind w:left="360"/>
      </w:pPr>
    </w:p>
    <w:p w14:paraId="1A7A9BD6" w14:textId="6CB9223A" w:rsidR="005E4CD0" w:rsidRDefault="005E4CD0" w:rsidP="00272BFA">
      <w:pPr>
        <w:suppressAutoHyphens w:val="0"/>
        <w:autoSpaceDE/>
        <w:autoSpaceDN/>
        <w:adjustRightInd/>
        <w:spacing w:before="0" w:after="0" w:line="240" w:lineRule="auto"/>
        <w:ind w:left="360"/>
      </w:pPr>
    </w:p>
    <w:p w14:paraId="156301D6" w14:textId="77777777" w:rsidR="005E4CD0" w:rsidRDefault="005E4CD0" w:rsidP="00272BFA">
      <w:pPr>
        <w:suppressAutoHyphens w:val="0"/>
        <w:autoSpaceDE/>
        <w:autoSpaceDN/>
        <w:adjustRightInd/>
        <w:spacing w:before="0" w:after="0" w:line="240" w:lineRule="auto"/>
        <w:ind w:left="360"/>
      </w:pPr>
    </w:p>
    <w:p w14:paraId="720BBB1A" w14:textId="77777777" w:rsidR="00A5072D" w:rsidRPr="002F4305" w:rsidRDefault="00A5072D" w:rsidP="00A5072D">
      <w:pPr>
        <w:pStyle w:val="Heading3"/>
        <w:rPr>
          <w:szCs w:val="28"/>
        </w:rPr>
      </w:pPr>
      <w:bookmarkStart w:id="55" w:name="_Toc135319484"/>
      <w:r>
        <w:rPr>
          <w:rFonts w:cs="Calibri"/>
          <w:color w:val="00A5B8"/>
          <w:szCs w:val="28"/>
        </w:rPr>
        <w:t>Case synchronization</w:t>
      </w:r>
      <w:bookmarkEnd w:id="55"/>
    </w:p>
    <w:p w14:paraId="55B10740" w14:textId="77777777" w:rsidR="00A5072D" w:rsidRPr="00A5072D" w:rsidRDefault="00A5072D" w:rsidP="00A5072D">
      <w:pPr>
        <w:suppressAutoHyphens w:val="0"/>
        <w:autoSpaceDE/>
        <w:autoSpaceDN/>
        <w:adjustRightInd/>
        <w:spacing w:before="0" w:after="0" w:line="240" w:lineRule="auto"/>
        <w:ind w:left="0"/>
        <w:rPr>
          <w:rFonts w:ascii="Times New Roman" w:hAnsi="Times New Roman"/>
          <w:sz w:val="24"/>
          <w:szCs w:val="24"/>
          <w:lang w:eastAsia="pl-PL"/>
        </w:rPr>
      </w:pPr>
      <w:r w:rsidRPr="00A5072D">
        <w:rPr>
          <w:rFonts w:cs="Calibri"/>
          <w:color w:val="000000"/>
          <w:lang w:eastAsia="pl-PL"/>
        </w:rPr>
        <w:t>When the case is changed by using the ‘Update’ button in edit mode, first the data is validated inside ValidationRules, then inside the EventFired the payload and the message  is created. If the previous steps are successful, the request is sent to HiMarley with the changes in payload. When the data is correct, the successful request is received from Hi Marley API.</w:t>
      </w:r>
    </w:p>
    <w:p w14:paraId="036FFA98" w14:textId="7B4EE366" w:rsidR="00A5072D" w:rsidRPr="00A5072D" w:rsidRDefault="00A5072D" w:rsidP="00A5072D">
      <w:pPr>
        <w:suppressAutoHyphens w:val="0"/>
        <w:autoSpaceDE/>
        <w:autoSpaceDN/>
        <w:adjustRightInd/>
        <w:spacing w:before="0" w:after="0" w:line="240" w:lineRule="auto"/>
        <w:ind w:left="0"/>
        <w:rPr>
          <w:rFonts w:ascii="Times New Roman" w:hAnsi="Times New Roman"/>
          <w:sz w:val="24"/>
          <w:szCs w:val="24"/>
          <w:lang w:val="pl-PL" w:eastAsia="pl-PL"/>
        </w:rPr>
      </w:pPr>
      <w:r w:rsidRPr="00A5072D">
        <w:rPr>
          <w:noProof/>
        </w:rPr>
        <w:lastRenderedPageBreak/>
        <w:drawing>
          <wp:inline distT="0" distB="0" distL="0" distR="0" wp14:anchorId="1A45F0BA" wp14:editId="42B02A2D">
            <wp:extent cx="6400800" cy="2849880"/>
            <wp:effectExtent l="0" t="0" r="0" b="7620"/>
            <wp:docPr id="55" name="Obraz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400800" cy="2849880"/>
                    </a:xfrm>
                    <a:prstGeom prst="rect">
                      <a:avLst/>
                    </a:prstGeom>
                    <a:noFill/>
                    <a:ln>
                      <a:noFill/>
                    </a:ln>
                  </pic:spPr>
                </pic:pic>
              </a:graphicData>
            </a:graphic>
          </wp:inline>
        </w:drawing>
      </w:r>
    </w:p>
    <w:p w14:paraId="79ED529C" w14:textId="77777777" w:rsidR="00A5072D" w:rsidRPr="00A5072D" w:rsidRDefault="00A5072D" w:rsidP="00A5072D">
      <w:pPr>
        <w:suppressAutoHyphens w:val="0"/>
        <w:autoSpaceDE/>
        <w:autoSpaceDN/>
        <w:adjustRightInd/>
        <w:spacing w:before="0" w:after="0" w:line="240" w:lineRule="auto"/>
        <w:ind w:left="0"/>
        <w:rPr>
          <w:rFonts w:ascii="Times New Roman" w:hAnsi="Times New Roman"/>
          <w:sz w:val="24"/>
          <w:szCs w:val="24"/>
          <w:lang w:eastAsia="pl-PL"/>
        </w:rPr>
      </w:pPr>
      <w:r w:rsidRPr="00A5072D">
        <w:rPr>
          <w:rFonts w:cs="Calibri"/>
          <w:color w:val="000000"/>
          <w:lang w:eastAsia="pl-PL"/>
        </w:rPr>
        <w:t>When the SMS is received in the Claim Center, the Hi Marley webhook sends the request to HiMareyUpdateHandler. Inside this class the new work item is created for each message, which is later processed by HiMarleyMessagingWorkQueue. This work queue actualises the data of the case in the Claim Center.</w:t>
      </w:r>
    </w:p>
    <w:p w14:paraId="2087301F" w14:textId="3B109B31" w:rsidR="00A5072D" w:rsidRPr="00A5072D" w:rsidRDefault="00A5072D" w:rsidP="00A5072D">
      <w:pPr>
        <w:suppressAutoHyphens w:val="0"/>
        <w:autoSpaceDE/>
        <w:autoSpaceDN/>
        <w:adjustRightInd/>
        <w:spacing w:before="0" w:after="0" w:line="240" w:lineRule="auto"/>
        <w:ind w:left="0"/>
        <w:rPr>
          <w:rFonts w:ascii="Times New Roman" w:hAnsi="Times New Roman"/>
          <w:sz w:val="24"/>
          <w:szCs w:val="24"/>
          <w:lang w:eastAsia="pl-PL"/>
        </w:rPr>
      </w:pPr>
      <w:r w:rsidRPr="00A5072D">
        <w:rPr>
          <w:noProof/>
        </w:rPr>
        <w:drawing>
          <wp:inline distT="0" distB="0" distL="0" distR="0" wp14:anchorId="0830DD93" wp14:editId="039660EA">
            <wp:extent cx="6400800" cy="3116580"/>
            <wp:effectExtent l="0" t="0" r="0" b="7620"/>
            <wp:docPr id="54" name="Obraz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400800" cy="3116580"/>
                    </a:xfrm>
                    <a:prstGeom prst="rect">
                      <a:avLst/>
                    </a:prstGeom>
                    <a:noFill/>
                    <a:ln>
                      <a:noFill/>
                    </a:ln>
                  </pic:spPr>
                </pic:pic>
              </a:graphicData>
            </a:graphic>
          </wp:inline>
        </w:drawing>
      </w:r>
      <w:r w:rsidRPr="00A5072D">
        <w:rPr>
          <w:rFonts w:cs="Calibri"/>
          <w:color w:val="000000"/>
          <w:lang w:eastAsia="pl-PL"/>
        </w:rPr>
        <w:t> </w:t>
      </w:r>
    </w:p>
    <w:p w14:paraId="7D4DDC11" w14:textId="77777777" w:rsidR="00A5072D" w:rsidRPr="00A5072D" w:rsidRDefault="00A5072D" w:rsidP="00A5072D">
      <w:pPr>
        <w:suppressAutoHyphens w:val="0"/>
        <w:autoSpaceDE/>
        <w:autoSpaceDN/>
        <w:adjustRightInd/>
        <w:spacing w:before="0" w:after="0" w:line="240" w:lineRule="auto"/>
        <w:ind w:left="0"/>
        <w:rPr>
          <w:rFonts w:ascii="Times New Roman" w:hAnsi="Times New Roman"/>
          <w:sz w:val="24"/>
          <w:szCs w:val="24"/>
          <w:lang w:eastAsia="pl-PL"/>
        </w:rPr>
      </w:pPr>
      <w:r w:rsidRPr="00A5072D">
        <w:rPr>
          <w:rFonts w:cs="Calibri"/>
          <w:color w:val="000000"/>
          <w:lang w:eastAsia="pl-PL"/>
        </w:rPr>
        <w:t>The data on the case can be also updated by using the refresh button. This button retrieves the case data and opt status of the client from Hi Marley chat. When the response is successful, the data on the case is updated in the Claim Center.</w:t>
      </w:r>
    </w:p>
    <w:p w14:paraId="4961D78F" w14:textId="4997675C" w:rsidR="001E33E8" w:rsidRDefault="001E33E8" w:rsidP="00272BFA">
      <w:pPr>
        <w:suppressAutoHyphens w:val="0"/>
        <w:autoSpaceDE/>
        <w:autoSpaceDN/>
        <w:adjustRightInd/>
        <w:spacing w:before="0" w:after="0" w:line="240" w:lineRule="auto"/>
        <w:ind w:left="360"/>
      </w:pPr>
    </w:p>
    <w:p w14:paraId="5065092A" w14:textId="4F1D7ACE" w:rsidR="001E33E8" w:rsidRDefault="001E33E8" w:rsidP="00272BFA">
      <w:pPr>
        <w:suppressAutoHyphens w:val="0"/>
        <w:autoSpaceDE/>
        <w:autoSpaceDN/>
        <w:adjustRightInd/>
        <w:spacing w:before="0" w:after="0" w:line="240" w:lineRule="auto"/>
        <w:ind w:left="360"/>
      </w:pPr>
    </w:p>
    <w:p w14:paraId="38FD15EA" w14:textId="603E8D1E" w:rsidR="001E33E8" w:rsidRDefault="001E33E8" w:rsidP="00272BFA">
      <w:pPr>
        <w:suppressAutoHyphens w:val="0"/>
        <w:autoSpaceDE/>
        <w:autoSpaceDN/>
        <w:adjustRightInd/>
        <w:spacing w:before="0" w:after="0" w:line="240" w:lineRule="auto"/>
        <w:ind w:left="360"/>
      </w:pPr>
    </w:p>
    <w:p w14:paraId="5AB8B34E" w14:textId="77777777" w:rsidR="001E33E8" w:rsidRDefault="001E33E8" w:rsidP="00272BFA">
      <w:pPr>
        <w:suppressAutoHyphens w:val="0"/>
        <w:autoSpaceDE/>
        <w:autoSpaceDN/>
        <w:adjustRightInd/>
        <w:spacing w:before="0" w:after="0" w:line="240" w:lineRule="auto"/>
        <w:ind w:left="360"/>
      </w:pPr>
    </w:p>
    <w:p w14:paraId="25B42D5E" w14:textId="3C6F293B" w:rsidR="002353B1" w:rsidRDefault="002353B1">
      <w:pPr>
        <w:suppressAutoHyphens w:val="0"/>
        <w:autoSpaceDE/>
        <w:autoSpaceDN/>
        <w:adjustRightInd/>
        <w:spacing w:before="0" w:after="0" w:line="240" w:lineRule="auto"/>
        <w:ind w:left="0"/>
      </w:pPr>
    </w:p>
    <w:p w14:paraId="0F8D82B8" w14:textId="77777777" w:rsidR="002353B1" w:rsidRPr="002353B1" w:rsidRDefault="002353B1">
      <w:pPr>
        <w:suppressAutoHyphens w:val="0"/>
        <w:autoSpaceDE/>
        <w:autoSpaceDN/>
        <w:adjustRightInd/>
        <w:spacing w:before="0" w:after="0" w:line="240" w:lineRule="auto"/>
        <w:ind w:left="0"/>
      </w:pPr>
    </w:p>
    <w:p w14:paraId="2D7D5D9F" w14:textId="74F0CB9C" w:rsidR="00D135A0" w:rsidRDefault="00D135A0" w:rsidP="00D135A0">
      <w:pPr>
        <w:pStyle w:val="Heading2"/>
      </w:pPr>
      <w:bookmarkStart w:id="56" w:name="_Toc135319485"/>
      <w:r>
        <w:lastRenderedPageBreak/>
        <w:t>Integration Components</w:t>
      </w:r>
      <w:bookmarkEnd w:id="51"/>
      <w:bookmarkEnd w:id="52"/>
      <w:bookmarkEnd w:id="53"/>
      <w:bookmarkEnd w:id="54"/>
      <w:bookmarkEnd w:id="56"/>
    </w:p>
    <w:p w14:paraId="5C7ABE43" w14:textId="77777777" w:rsidR="00D135A0" w:rsidRDefault="00D135A0" w:rsidP="00D135A0">
      <w:pPr>
        <w:pStyle w:val="Heading3"/>
        <w:rPr>
          <w:rFonts w:ascii="Batang" w:eastAsia="Batang" w:hAnsi="Batang" w:cs="Batang"/>
        </w:rPr>
      </w:pPr>
      <w:bookmarkStart w:id="57" w:name="_Toc536785020"/>
      <w:bookmarkStart w:id="58" w:name="_Toc427227436"/>
      <w:bookmarkStart w:id="59" w:name="_Toc412129081"/>
      <w:bookmarkStart w:id="60" w:name="_Toc284250147"/>
      <w:bookmarkStart w:id="61" w:name="_Toc135319486"/>
      <w:r w:rsidRPr="002B00E9">
        <w:t>Messaging</w:t>
      </w:r>
      <w:bookmarkEnd w:id="61"/>
      <w:r w:rsidRPr="07EB3FC9">
        <w:rPr>
          <w:rFonts w:ascii="Batang" w:eastAsia="Batang" w:hAnsi="Batang" w:cs="Batang"/>
        </w:rPr>
        <w:t xml:space="preserve"> </w:t>
      </w:r>
    </w:p>
    <w:p w14:paraId="6BE20813" w14:textId="637C9711" w:rsidR="00D135A0" w:rsidRPr="002B00E9" w:rsidRDefault="00D135A0" w:rsidP="00D135A0">
      <w:pPr>
        <w:pStyle w:val="Heading3"/>
      </w:pPr>
      <w:bookmarkStart w:id="62" w:name="_Toc135319487"/>
      <w:r>
        <w:t>Hi</w:t>
      </w:r>
      <w:r w:rsidR="00AF5E96">
        <w:t xml:space="preserve"> </w:t>
      </w:r>
      <w:r>
        <w:t>Marley</w:t>
      </w:r>
      <w:r w:rsidRPr="002B00E9">
        <w:t xml:space="preserve"> </w:t>
      </w:r>
      <w:r>
        <w:t>Outbound</w:t>
      </w:r>
      <w:r w:rsidRPr="002B00E9">
        <w:t xml:space="preserve"> Integration</w:t>
      </w:r>
      <w:bookmarkEnd w:id="62"/>
    </w:p>
    <w:p w14:paraId="595CA4C8" w14:textId="1C7E01F8" w:rsidR="00D135A0" w:rsidRPr="00E411F3" w:rsidRDefault="00D135A0" w:rsidP="000866DE">
      <w:pPr>
        <w:pStyle w:val="ListParagraph"/>
        <w:numPr>
          <w:ilvl w:val="0"/>
          <w:numId w:val="19"/>
        </w:numPr>
        <w:rPr>
          <w:rFonts w:eastAsia="Calibri" w:cs="Calibri"/>
        </w:rPr>
      </w:pPr>
      <w:r w:rsidRPr="00E411F3">
        <w:rPr>
          <w:rFonts w:eastAsia="Calibri" w:cs="Calibri"/>
        </w:rPr>
        <w:t>Uses Message Transport and event fired mechanism to send messages to Hi</w:t>
      </w:r>
      <w:r w:rsidR="004B064D">
        <w:rPr>
          <w:rFonts w:eastAsia="Calibri" w:cs="Calibri"/>
        </w:rPr>
        <w:t xml:space="preserve"> </w:t>
      </w:r>
      <w:r w:rsidRPr="00E411F3">
        <w:rPr>
          <w:rFonts w:eastAsia="Calibri" w:cs="Calibri"/>
        </w:rPr>
        <w:t>Marley</w:t>
      </w:r>
      <w:r w:rsidR="009D0BD5" w:rsidRPr="00E411F3">
        <w:rPr>
          <w:rFonts w:eastAsia="Calibri" w:cs="Calibri"/>
        </w:rPr>
        <w:t xml:space="preserve"> by consuming </w:t>
      </w:r>
      <w:r w:rsidR="004B064D">
        <w:rPr>
          <w:rFonts w:eastAsia="Calibri" w:cs="Calibri"/>
        </w:rPr>
        <w:t xml:space="preserve">Hi Marley </w:t>
      </w:r>
      <w:r w:rsidR="009D0BD5" w:rsidRPr="00E411F3">
        <w:rPr>
          <w:rFonts w:eastAsia="Calibri" w:cs="Calibri"/>
        </w:rPr>
        <w:t>REST API</w:t>
      </w:r>
    </w:p>
    <w:p w14:paraId="522A6B71" w14:textId="3DBC4AD5" w:rsidR="00D135A0" w:rsidRDefault="00D135A0" w:rsidP="00D135A0">
      <w:pPr>
        <w:pStyle w:val="Heading3"/>
      </w:pPr>
      <w:bookmarkStart w:id="63" w:name="_Toc135319488"/>
      <w:r>
        <w:t>Hi</w:t>
      </w:r>
      <w:r w:rsidR="00AF5E96">
        <w:t xml:space="preserve"> </w:t>
      </w:r>
      <w:r>
        <w:t>Marley</w:t>
      </w:r>
      <w:r w:rsidRPr="002B00E9">
        <w:t xml:space="preserve"> </w:t>
      </w:r>
      <w:r>
        <w:t>Inbound</w:t>
      </w:r>
      <w:r w:rsidRPr="002B00E9">
        <w:t xml:space="preserve"> Integration</w:t>
      </w:r>
      <w:bookmarkEnd w:id="63"/>
    </w:p>
    <w:p w14:paraId="3E562EB8" w14:textId="23B72A4A" w:rsidR="004B064D" w:rsidRDefault="5888EC44" w:rsidP="004B064D">
      <w:pPr>
        <w:pStyle w:val="ListParagraph"/>
        <w:numPr>
          <w:ilvl w:val="0"/>
          <w:numId w:val="19"/>
        </w:numPr>
      </w:pPr>
      <w:r>
        <w:t xml:space="preserve">Servlets </w:t>
      </w:r>
      <w:r w:rsidR="004B064D">
        <w:t>that s</w:t>
      </w:r>
      <w:r w:rsidR="00E32EF8" w:rsidRPr="00E411F3">
        <w:t xml:space="preserve">ubscribe to Hi Marley webhook to </w:t>
      </w:r>
      <w:r w:rsidR="004B064D">
        <w:t xml:space="preserve">receive </w:t>
      </w:r>
      <w:r w:rsidR="00E32EF8" w:rsidRPr="00E411F3">
        <w:t xml:space="preserve">update </w:t>
      </w:r>
      <w:r w:rsidR="004B064D">
        <w:t xml:space="preserve">from </w:t>
      </w:r>
      <w:r w:rsidR="00E32EF8" w:rsidRPr="00E411F3">
        <w:t xml:space="preserve">Hi Marley </w:t>
      </w:r>
      <w:r w:rsidR="004B064D">
        <w:t>for:</w:t>
      </w:r>
    </w:p>
    <w:p w14:paraId="4A9B833B" w14:textId="77777777" w:rsidR="004B064D" w:rsidRDefault="004B064D" w:rsidP="004B064D">
      <w:pPr>
        <w:pStyle w:val="ListParagraph"/>
        <w:numPr>
          <w:ilvl w:val="1"/>
          <w:numId w:val="19"/>
        </w:numPr>
      </w:pPr>
      <w:r>
        <w:t>Case Open/Close status</w:t>
      </w:r>
    </w:p>
    <w:p w14:paraId="12023311" w14:textId="26A8CF67" w:rsidR="00631BB4" w:rsidRDefault="00E32EF8" w:rsidP="004B064D">
      <w:pPr>
        <w:pStyle w:val="ListParagraph"/>
        <w:numPr>
          <w:ilvl w:val="1"/>
          <w:numId w:val="19"/>
        </w:numPr>
      </w:pPr>
      <w:r w:rsidRPr="00E411F3">
        <w:t>Opt</w:t>
      </w:r>
      <w:r w:rsidR="00FE6345" w:rsidRPr="00E411F3">
        <w:t>I</w:t>
      </w:r>
      <w:r w:rsidRPr="00E411F3">
        <w:t>n/Opt</w:t>
      </w:r>
      <w:r w:rsidR="00FE6345" w:rsidRPr="00E411F3">
        <w:t xml:space="preserve">Out </w:t>
      </w:r>
    </w:p>
    <w:p w14:paraId="35297045" w14:textId="531A6732" w:rsidR="004B064D" w:rsidRDefault="004B064D" w:rsidP="004B064D">
      <w:pPr>
        <w:pStyle w:val="ListParagraph"/>
        <w:numPr>
          <w:ilvl w:val="1"/>
          <w:numId w:val="19"/>
        </w:numPr>
      </w:pPr>
      <w:r>
        <w:t>SMS detail</w:t>
      </w:r>
    </w:p>
    <w:p w14:paraId="28681281" w14:textId="20D70875" w:rsidR="004B064D" w:rsidRDefault="004B064D" w:rsidP="004B064D">
      <w:pPr>
        <w:pStyle w:val="ListParagraph"/>
        <w:numPr>
          <w:ilvl w:val="1"/>
          <w:numId w:val="19"/>
        </w:numPr>
      </w:pPr>
      <w:r>
        <w:t>Hi Marley case notes</w:t>
      </w:r>
    </w:p>
    <w:p w14:paraId="746C4578" w14:textId="63424A40" w:rsidR="004B064D" w:rsidRPr="00E411F3" w:rsidRDefault="004B064D" w:rsidP="004B064D">
      <w:pPr>
        <w:pStyle w:val="ListParagraph"/>
        <w:numPr>
          <w:ilvl w:val="1"/>
          <w:numId w:val="19"/>
        </w:numPr>
      </w:pPr>
      <w:r>
        <w:t>Transcript</w:t>
      </w:r>
    </w:p>
    <w:p w14:paraId="4F6E05D3" w14:textId="7B8F972E" w:rsidR="00C36A06" w:rsidRDefault="00C36A06" w:rsidP="00C36A06">
      <w:pPr>
        <w:pStyle w:val="Heading3"/>
      </w:pPr>
      <w:bookmarkStart w:id="64" w:name="_Toc135319489"/>
      <w:r>
        <w:t>Hi</w:t>
      </w:r>
      <w:r w:rsidR="00AF5E96">
        <w:t xml:space="preserve"> </w:t>
      </w:r>
      <w:r>
        <w:t>Marley</w:t>
      </w:r>
      <w:r w:rsidRPr="002B00E9">
        <w:t xml:space="preserve"> </w:t>
      </w:r>
      <w:r>
        <w:t>Batch Process</w:t>
      </w:r>
      <w:r w:rsidRPr="002B00E9">
        <w:t xml:space="preserve"> Integration</w:t>
      </w:r>
      <w:bookmarkEnd w:id="64"/>
    </w:p>
    <w:p w14:paraId="145406ED" w14:textId="7557240D" w:rsidR="00C36A06" w:rsidRDefault="00C36A06" w:rsidP="000866DE">
      <w:pPr>
        <w:pStyle w:val="ListParagraph"/>
        <w:numPr>
          <w:ilvl w:val="0"/>
          <w:numId w:val="19"/>
        </w:numPr>
      </w:pPr>
      <w:r>
        <w:t>Batch Process read and generate transcript document</w:t>
      </w:r>
    </w:p>
    <w:p w14:paraId="208F42D3" w14:textId="1B209B5E" w:rsidR="00446D2E" w:rsidRPr="00C36A06" w:rsidRDefault="00446D2E" w:rsidP="000866DE">
      <w:pPr>
        <w:pStyle w:val="ListParagraph"/>
        <w:numPr>
          <w:ilvl w:val="0"/>
          <w:numId w:val="19"/>
        </w:numPr>
      </w:pPr>
      <w:r>
        <w:t xml:space="preserve">Batch process </w:t>
      </w:r>
      <w:r w:rsidR="00660940">
        <w:t xml:space="preserve">resends </w:t>
      </w:r>
      <w:r w:rsidR="005D4FFC">
        <w:t xml:space="preserve">welcome message to </w:t>
      </w:r>
      <w:r w:rsidR="00C43928">
        <w:t xml:space="preserve">claimant </w:t>
      </w:r>
      <w:r w:rsidR="007C438A">
        <w:t xml:space="preserve">after a </w:t>
      </w:r>
      <w:r w:rsidR="002F3F56">
        <w:t>number</w:t>
      </w:r>
      <w:r w:rsidR="007C438A">
        <w:t xml:space="preserve"> of hours, default is 24 hours</w:t>
      </w:r>
    </w:p>
    <w:p w14:paraId="23AE6969" w14:textId="77777777" w:rsidR="00C36A06" w:rsidRDefault="00C36A06" w:rsidP="00C36A06"/>
    <w:p w14:paraId="044E47C4" w14:textId="371C9C50" w:rsidR="00D135A0" w:rsidRDefault="00D135A0" w:rsidP="00D135A0">
      <w:pPr>
        <w:pStyle w:val="Heading2"/>
      </w:pPr>
      <w:bookmarkStart w:id="65" w:name="_Toc135319490"/>
      <w:r>
        <w:t>Data Model Extensions</w:t>
      </w:r>
      <w:bookmarkEnd w:id="65"/>
      <w:r>
        <w:t xml:space="preserve"> </w:t>
      </w:r>
      <w:bookmarkEnd w:id="57"/>
      <w:bookmarkEnd w:id="58"/>
      <w:bookmarkEnd w:id="59"/>
      <w:bookmarkEnd w:id="60"/>
    </w:p>
    <w:p w14:paraId="25CFD427" w14:textId="00898E9F" w:rsidR="004A7B2C" w:rsidRPr="00F81A02" w:rsidRDefault="004A7B2C" w:rsidP="00F81A02">
      <w:pPr>
        <w:pStyle w:val="Heading3"/>
        <w:rPr>
          <w:lang w:val="en" w:eastAsia="en-US"/>
        </w:rPr>
      </w:pPr>
      <w:bookmarkStart w:id="66" w:name="_Toc28876674"/>
      <w:bookmarkStart w:id="67" w:name="_Toc536785021"/>
      <w:bookmarkStart w:id="68" w:name="_Toc427227437"/>
      <w:bookmarkStart w:id="69" w:name="_Toc412129082"/>
      <w:bookmarkStart w:id="70" w:name="_Toc284250148"/>
      <w:bookmarkStart w:id="71" w:name="_Toc135319491"/>
      <w:r>
        <w:rPr>
          <w:lang w:val="en" w:eastAsia="en-US"/>
        </w:rPr>
        <w:t>Entity Modifications</w:t>
      </w:r>
      <w:bookmarkEnd w:id="66"/>
      <w:bookmarkEnd w:id="71"/>
    </w:p>
    <w:p w14:paraId="55FCD046" w14:textId="77777777" w:rsidR="00946BF9" w:rsidRPr="009D7FA7" w:rsidRDefault="00946BF9" w:rsidP="00946BF9">
      <w:pPr>
        <w:pStyle w:val="ListParagraph"/>
        <w:numPr>
          <w:ilvl w:val="0"/>
          <w:numId w:val="19"/>
        </w:numPr>
        <w:rPr>
          <w:lang w:val="en" w:eastAsia="en-US"/>
        </w:rPr>
      </w:pPr>
      <w:bookmarkStart w:id="72" w:name="_Toc28876675"/>
      <w:r w:rsidRPr="009D7FA7">
        <w:rPr>
          <w:rFonts w:asciiTheme="minorHAnsi" w:hAnsiTheme="minorHAnsi" w:cstheme="minorHAnsi"/>
          <w:b/>
          <w:bCs/>
        </w:rPr>
        <w:t xml:space="preserve">Claim.HiMarley.etx - </w:t>
      </w:r>
      <w:r w:rsidRPr="009D7FA7">
        <w:rPr>
          <w:rFonts w:asciiTheme="minorHAnsi" w:hAnsiTheme="minorHAnsi" w:cstheme="minorHAnsi"/>
        </w:rPr>
        <w:t>New</w:t>
      </w:r>
      <w:r w:rsidRPr="009D7FA7">
        <w:rPr>
          <w:rFonts w:asciiTheme="minorHAnsi" w:hAnsiTheme="minorHAnsi" w:cstheme="minorHAnsi"/>
          <w:b/>
          <w:bCs/>
        </w:rPr>
        <w:t xml:space="preserve"> </w:t>
      </w:r>
      <w:r w:rsidRPr="009D7FA7">
        <w:rPr>
          <w:rFonts w:asciiTheme="minorHAnsi" w:hAnsiTheme="minorHAnsi" w:cstheme="minorHAnsi"/>
        </w:rPr>
        <w:t xml:space="preserve">entity extension added with one-to-many relation to </w:t>
      </w:r>
      <w:r w:rsidRPr="009D7FA7">
        <w:t>HiMarleyCaseData_Acc entity with the new column EnrolledInHiMarley_Acc</w:t>
      </w:r>
    </w:p>
    <w:p w14:paraId="5ECEFF9E" w14:textId="77777777" w:rsidR="00946BF9" w:rsidRPr="009D7FA7" w:rsidRDefault="00946BF9" w:rsidP="00946BF9">
      <w:pPr>
        <w:pStyle w:val="ListParagraph"/>
        <w:numPr>
          <w:ilvl w:val="0"/>
          <w:numId w:val="19"/>
        </w:numPr>
        <w:rPr>
          <w:lang w:val="en" w:eastAsia="en-US"/>
        </w:rPr>
      </w:pPr>
      <w:r w:rsidRPr="009D7FA7">
        <w:rPr>
          <w:rFonts w:asciiTheme="minorHAnsi" w:hAnsiTheme="minorHAnsi" w:cstheme="minorHAnsi"/>
          <w:b/>
          <w:bCs/>
        </w:rPr>
        <w:t>HiMarleyCaseData_Acc.HiMarley.eti -</w:t>
      </w:r>
      <w:r w:rsidRPr="009D7FA7">
        <w:rPr>
          <w:rFonts w:asciiTheme="minorHAnsi" w:hAnsiTheme="minorHAnsi" w:cstheme="minorHAnsi"/>
        </w:rPr>
        <w:t xml:space="preserve"> New</w:t>
      </w:r>
      <w:r w:rsidRPr="009D7FA7">
        <w:rPr>
          <w:rFonts w:asciiTheme="minorHAnsi" w:hAnsiTheme="minorHAnsi" w:cstheme="minorHAnsi"/>
          <w:b/>
          <w:bCs/>
        </w:rPr>
        <w:t xml:space="preserve"> </w:t>
      </w:r>
      <w:r w:rsidRPr="009D7FA7">
        <w:rPr>
          <w:rFonts w:asciiTheme="minorHAnsi" w:hAnsiTheme="minorHAnsi" w:cstheme="minorHAnsi"/>
        </w:rPr>
        <w:t xml:space="preserve">entity added with following new columns: </w:t>
      </w:r>
      <w:r w:rsidRPr="009D7FA7">
        <w:t>CaseID, CustomerID, PushTranscriptInitiated, UploadedToDMS, HiMarleyEnrollStatus, PreferredLanguage, Operator, Privacy, HiMarleyTranslationOnOff, HiMarleyCaseStatus, LastTimeResendWelcomeSent, HiMarleyOptStatus, FutureReOpenClaim, LastTimeManualResendWelcome and events with new columns HiMarleyCaseDataChanged and ClaimChanged</w:t>
      </w:r>
    </w:p>
    <w:p w14:paraId="463149B5" w14:textId="77777777" w:rsidR="00946BF9" w:rsidRDefault="00946BF9" w:rsidP="00946BF9">
      <w:pPr>
        <w:pStyle w:val="ListParagraph"/>
        <w:numPr>
          <w:ilvl w:val="0"/>
          <w:numId w:val="19"/>
        </w:numPr>
        <w:rPr>
          <w:lang w:val="en" w:eastAsia="en-US"/>
        </w:rPr>
      </w:pPr>
      <w:r w:rsidRPr="009D7FA7">
        <w:rPr>
          <w:b/>
          <w:bCs/>
          <w:lang w:val="en" w:eastAsia="en-US"/>
        </w:rPr>
        <w:t>HiMarleyAdmin_Acc.HiMarley.eti</w:t>
      </w:r>
      <w:r w:rsidRPr="009D7FA7">
        <w:rPr>
          <w:lang w:val="en" w:eastAsia="en-US"/>
        </w:rPr>
        <w:t xml:space="preserve"> </w:t>
      </w:r>
      <w:r w:rsidRPr="009D7FA7">
        <w:rPr>
          <w:b/>
          <w:bCs/>
          <w:lang w:val="en" w:eastAsia="en-US"/>
        </w:rPr>
        <w:t>–</w:t>
      </w:r>
      <w:r w:rsidRPr="009D7FA7">
        <w:rPr>
          <w:lang w:val="en" w:eastAsia="en-US"/>
        </w:rPr>
        <w:t xml:space="preserve"> New entity added with following new columns: ViewCases, AutoCreateOperator, SendSMS, LiveUpdate, DownloadTranscript, AutoSyncNotes, SendTemplate, and AutoReSendWelcomeTimer</w:t>
      </w:r>
    </w:p>
    <w:p w14:paraId="6BE58183" w14:textId="77777777" w:rsidR="00946BF9" w:rsidRPr="00026C7C" w:rsidRDefault="00946BF9" w:rsidP="00946BF9">
      <w:pPr>
        <w:pStyle w:val="ListParagraph"/>
        <w:numPr>
          <w:ilvl w:val="0"/>
          <w:numId w:val="19"/>
        </w:numPr>
        <w:rPr>
          <w:lang w:val="en" w:eastAsia="en-US"/>
        </w:rPr>
      </w:pPr>
      <w:r w:rsidRPr="007979A8">
        <w:rPr>
          <w:b/>
          <w:bCs/>
          <w:lang w:val="en" w:eastAsia="en-US"/>
        </w:rPr>
        <w:t xml:space="preserve">HiMarleyNote_Acc.HiMarley.eti </w:t>
      </w:r>
      <w:r>
        <w:rPr>
          <w:b/>
          <w:bCs/>
          <w:lang w:val="en" w:eastAsia="en-US"/>
        </w:rPr>
        <w:t>–</w:t>
      </w:r>
      <w:r w:rsidRPr="007979A8">
        <w:rPr>
          <w:b/>
          <w:bCs/>
          <w:lang w:val="en" w:eastAsia="en-US"/>
        </w:rPr>
        <w:t xml:space="preserve"> </w:t>
      </w:r>
      <w:r w:rsidRPr="00026C7C">
        <w:rPr>
          <w:lang w:val="en" w:eastAsia="en-US"/>
        </w:rPr>
        <w:t xml:space="preserve">New entity extention added </w:t>
      </w:r>
      <w:r>
        <w:rPr>
          <w:lang w:val="en" w:eastAsia="en-US"/>
        </w:rPr>
        <w:t xml:space="preserve">with the following new columns: Body, </w:t>
      </w:r>
      <w:r w:rsidRPr="00C003CC">
        <w:rPr>
          <w:lang w:val="en" w:eastAsia="en-US"/>
        </w:rPr>
        <w:t>Confidential</w:t>
      </w:r>
      <w:r>
        <w:rPr>
          <w:lang w:val="en" w:eastAsia="en-US"/>
        </w:rPr>
        <w:t xml:space="preserve">, </w:t>
      </w:r>
      <w:r w:rsidRPr="00C003CC">
        <w:rPr>
          <w:lang w:val="en" w:eastAsia="en-US"/>
        </w:rPr>
        <w:t>Subject</w:t>
      </w:r>
      <w:r>
        <w:rPr>
          <w:lang w:val="en" w:eastAsia="en-US"/>
        </w:rPr>
        <w:t xml:space="preserve">, </w:t>
      </w:r>
      <w:r w:rsidRPr="00C003CC">
        <w:rPr>
          <w:lang w:val="en" w:eastAsia="en-US"/>
        </w:rPr>
        <w:t>AuthoringDate</w:t>
      </w:r>
      <w:r>
        <w:rPr>
          <w:lang w:val="en" w:eastAsia="en-US"/>
        </w:rPr>
        <w:t xml:space="preserve">, </w:t>
      </w:r>
      <w:r w:rsidRPr="001B01C8">
        <w:rPr>
          <w:lang w:val="en" w:eastAsia="en-US"/>
        </w:rPr>
        <w:t>Activity</w:t>
      </w:r>
      <w:r>
        <w:rPr>
          <w:lang w:val="en" w:eastAsia="en-US"/>
        </w:rPr>
        <w:t xml:space="preserve">, </w:t>
      </w:r>
      <w:r w:rsidRPr="001B01C8">
        <w:rPr>
          <w:lang w:val="en" w:eastAsia="en-US"/>
        </w:rPr>
        <w:t>Author</w:t>
      </w:r>
      <w:r>
        <w:rPr>
          <w:lang w:val="en" w:eastAsia="en-US"/>
        </w:rPr>
        <w:t xml:space="preserve">, Topic, </w:t>
      </w:r>
      <w:r w:rsidRPr="001B01C8">
        <w:rPr>
          <w:lang w:val="en" w:eastAsia="en-US"/>
        </w:rPr>
        <w:t>SecurityType</w:t>
      </w:r>
      <w:r>
        <w:rPr>
          <w:lang w:val="en" w:eastAsia="en-US"/>
        </w:rPr>
        <w:t xml:space="preserve">, Language, </w:t>
      </w:r>
      <w:r w:rsidRPr="001B01C8">
        <w:rPr>
          <w:lang w:val="en" w:eastAsia="en-US"/>
        </w:rPr>
        <w:t>PostType</w:t>
      </w:r>
      <w:r>
        <w:rPr>
          <w:lang w:val="en" w:eastAsia="en-US"/>
        </w:rPr>
        <w:t xml:space="preserve">, CaseId, </w:t>
      </w:r>
      <w:r w:rsidRPr="00BF72B2">
        <w:rPr>
          <w:lang w:val="en" w:eastAsia="en-US"/>
        </w:rPr>
        <w:t>HiMarleyAuthor</w:t>
      </w:r>
      <w:r>
        <w:rPr>
          <w:lang w:val="en" w:eastAsia="en-US"/>
        </w:rPr>
        <w:t xml:space="preserve">, </w:t>
      </w:r>
      <w:r w:rsidRPr="00BF72B2">
        <w:rPr>
          <w:lang w:val="en" w:eastAsia="en-US"/>
        </w:rPr>
        <w:t>HiMarleyCase</w:t>
      </w:r>
    </w:p>
    <w:p w14:paraId="5EA679D8" w14:textId="77777777" w:rsidR="00946BF9" w:rsidRDefault="00946BF9" w:rsidP="00946BF9">
      <w:pPr>
        <w:pStyle w:val="ListParagraph"/>
        <w:numPr>
          <w:ilvl w:val="0"/>
          <w:numId w:val="19"/>
        </w:numPr>
        <w:rPr>
          <w:lang w:val="en" w:eastAsia="en-US"/>
        </w:rPr>
      </w:pPr>
      <w:r w:rsidRPr="009D7FA7">
        <w:rPr>
          <w:b/>
          <w:bCs/>
          <w:lang w:val="en" w:eastAsia="en-US"/>
        </w:rPr>
        <w:t>HiMarleyTemplate_Acc.HiMarley.eti</w:t>
      </w:r>
      <w:r w:rsidRPr="009D7FA7">
        <w:rPr>
          <w:lang w:val="en" w:eastAsia="en-US"/>
        </w:rPr>
        <w:t xml:space="preserve"> – New entity added with the following new columns: TemplateBody and TemplateName</w:t>
      </w:r>
    </w:p>
    <w:p w14:paraId="339D4C08" w14:textId="77777777" w:rsidR="00946BF9" w:rsidRPr="00BF72B2" w:rsidRDefault="00946BF9" w:rsidP="00946BF9">
      <w:pPr>
        <w:pStyle w:val="ListParagraph"/>
        <w:numPr>
          <w:ilvl w:val="0"/>
          <w:numId w:val="19"/>
        </w:numPr>
        <w:rPr>
          <w:b/>
          <w:bCs/>
          <w:lang w:val="en" w:eastAsia="en-US"/>
        </w:rPr>
      </w:pPr>
      <w:r w:rsidRPr="00BF72B2">
        <w:rPr>
          <w:b/>
          <w:bCs/>
          <w:lang w:val="en" w:eastAsia="en-US"/>
        </w:rPr>
        <w:t>HiMarleyWorkItem_Acc.HiMarley.eti</w:t>
      </w:r>
      <w:r>
        <w:rPr>
          <w:b/>
          <w:bCs/>
          <w:lang w:val="en" w:eastAsia="en-US"/>
        </w:rPr>
        <w:t xml:space="preserve"> -- </w:t>
      </w:r>
      <w:r>
        <w:rPr>
          <w:lang w:val="en" w:eastAsia="en-US"/>
        </w:rPr>
        <w:t xml:space="preserve"> New entity added with the following new columns: </w:t>
      </w:r>
      <w:r w:rsidRPr="00316817">
        <w:rPr>
          <w:lang w:val="en" w:eastAsia="en-US"/>
        </w:rPr>
        <w:t>Claim</w:t>
      </w:r>
      <w:r>
        <w:rPr>
          <w:lang w:val="en" w:eastAsia="en-US"/>
        </w:rPr>
        <w:t xml:space="preserve">, </w:t>
      </w:r>
      <w:r w:rsidRPr="00316817">
        <w:rPr>
          <w:lang w:val="en" w:eastAsia="en-US"/>
        </w:rPr>
        <w:t>Claim</w:t>
      </w:r>
      <w:r>
        <w:rPr>
          <w:lang w:val="en" w:eastAsia="en-US"/>
        </w:rPr>
        <w:t>Number</w:t>
      </w:r>
    </w:p>
    <w:p w14:paraId="347A8C59" w14:textId="77777777" w:rsidR="00946BF9" w:rsidRPr="009D7FA7" w:rsidRDefault="00946BF9" w:rsidP="00946BF9">
      <w:pPr>
        <w:pStyle w:val="ListParagraph"/>
        <w:numPr>
          <w:ilvl w:val="0"/>
          <w:numId w:val="19"/>
        </w:numPr>
        <w:rPr>
          <w:lang w:val="en" w:eastAsia="en-US"/>
        </w:rPr>
      </w:pPr>
      <w:r w:rsidRPr="009D7FA7">
        <w:rPr>
          <w:b/>
          <w:bCs/>
          <w:lang w:val="en" w:eastAsia="en-US"/>
        </w:rPr>
        <w:t>Note.HiMarley.etx</w:t>
      </w:r>
      <w:r w:rsidRPr="009D7FA7">
        <w:rPr>
          <w:lang w:val="en" w:eastAsia="en-US"/>
        </w:rPr>
        <w:t xml:space="preserve"> - New entity extension added with the following new columns: PostType, CaseId, and HiMarleyAuthor</w:t>
      </w:r>
    </w:p>
    <w:p w14:paraId="371E4025" w14:textId="77777777" w:rsidR="004A7B2C" w:rsidRDefault="004A7B2C" w:rsidP="004A7B2C">
      <w:pPr>
        <w:pStyle w:val="Heading3"/>
        <w:rPr>
          <w:lang w:val="en" w:eastAsia="en-US"/>
        </w:rPr>
      </w:pPr>
      <w:bookmarkStart w:id="73" w:name="_Toc135319492"/>
      <w:r>
        <w:rPr>
          <w:lang w:val="en" w:eastAsia="en-US"/>
        </w:rPr>
        <w:t>Typelist Modifications</w:t>
      </w:r>
      <w:bookmarkEnd w:id="72"/>
      <w:bookmarkEnd w:id="73"/>
    </w:p>
    <w:p w14:paraId="7EBDDFA9" w14:textId="7D880349" w:rsidR="00DC47DB" w:rsidRPr="0098342B" w:rsidRDefault="00DC47DB" w:rsidP="00DC47DB">
      <w:pPr>
        <w:pStyle w:val="ListParagraph"/>
        <w:numPr>
          <w:ilvl w:val="0"/>
          <w:numId w:val="19"/>
        </w:numPr>
        <w:rPr>
          <w:lang w:val="en" w:eastAsia="en-US"/>
        </w:rPr>
      </w:pPr>
      <w:r w:rsidRPr="004502CC">
        <w:rPr>
          <w:rFonts w:asciiTheme="minorHAnsi" w:hAnsiTheme="minorHAnsi" w:cstheme="minorHAnsi"/>
          <w:b/>
          <w:bCs/>
        </w:rPr>
        <w:t>BatchProcessType.HiMarley.ttx</w:t>
      </w:r>
      <w:r>
        <w:rPr>
          <w:rFonts w:asciiTheme="minorHAnsi" w:hAnsiTheme="minorHAnsi" w:cstheme="minorHAnsi"/>
          <w:b/>
          <w:bCs/>
        </w:rPr>
        <w:t>--</w:t>
      </w:r>
      <w:r w:rsidRPr="004D2071">
        <w:rPr>
          <w:rFonts w:asciiTheme="minorHAnsi" w:hAnsiTheme="minorHAnsi" w:cstheme="minorHAnsi"/>
        </w:rPr>
        <w:t xml:space="preserve"> New</w:t>
      </w:r>
      <w:r>
        <w:rPr>
          <w:rFonts w:asciiTheme="minorHAnsi" w:hAnsiTheme="minorHAnsi" w:cstheme="minorHAnsi"/>
          <w:b/>
          <w:bCs/>
        </w:rPr>
        <w:t xml:space="preserve"> </w:t>
      </w:r>
      <w:r w:rsidRPr="004D2071">
        <w:rPr>
          <w:rFonts w:asciiTheme="minorHAnsi" w:hAnsiTheme="minorHAnsi" w:cstheme="minorHAnsi"/>
        </w:rPr>
        <w:t xml:space="preserve">typelist </w:t>
      </w:r>
      <w:r>
        <w:rPr>
          <w:rFonts w:asciiTheme="minorHAnsi" w:hAnsiTheme="minorHAnsi" w:cstheme="minorHAnsi"/>
        </w:rPr>
        <w:t xml:space="preserve">extension added for </w:t>
      </w:r>
      <w:r w:rsidRPr="00A161D4">
        <w:rPr>
          <w:rFonts w:asciiTheme="minorHAnsi" w:hAnsiTheme="minorHAnsi" w:cstheme="minorHAnsi"/>
        </w:rPr>
        <w:t>BatchProcessType</w:t>
      </w:r>
      <w:r>
        <w:rPr>
          <w:rFonts w:asciiTheme="minorHAnsi" w:hAnsiTheme="minorHAnsi" w:cstheme="minorHAnsi"/>
        </w:rPr>
        <w:t xml:space="preserve"> with type code </w:t>
      </w:r>
      <w:r w:rsidR="00E330E1" w:rsidRPr="00E330E1">
        <w:rPr>
          <w:rFonts w:asciiTheme="minorHAnsi" w:hAnsiTheme="minorHAnsi" w:cstheme="minorHAnsi"/>
        </w:rPr>
        <w:t>AutoReSendWelcome_Acc</w:t>
      </w:r>
      <w:r w:rsidR="00E330E1">
        <w:rPr>
          <w:rFonts w:asciiTheme="minorHAnsi" w:hAnsiTheme="minorHAnsi" w:cstheme="minorHAnsi"/>
        </w:rPr>
        <w:t xml:space="preserve">, </w:t>
      </w:r>
      <w:r w:rsidR="004E6FB0" w:rsidRPr="004E6FB0">
        <w:rPr>
          <w:rFonts w:asciiTheme="minorHAnsi" w:hAnsiTheme="minorHAnsi" w:cstheme="minorHAnsi"/>
        </w:rPr>
        <w:t>HiMarleyWorkQueue_Acc</w:t>
      </w:r>
      <w:r>
        <w:rPr>
          <w:rFonts w:asciiTheme="minorHAnsi" w:hAnsiTheme="minorHAnsi" w:cstheme="minorHAnsi"/>
        </w:rPr>
        <w:t>.</w:t>
      </w:r>
    </w:p>
    <w:p w14:paraId="553A6355" w14:textId="77777777" w:rsidR="00DC47DB" w:rsidRPr="0098342B" w:rsidRDefault="00DC47DB" w:rsidP="00DC47DB">
      <w:pPr>
        <w:pStyle w:val="ListParagraph"/>
        <w:numPr>
          <w:ilvl w:val="0"/>
          <w:numId w:val="19"/>
        </w:numPr>
        <w:rPr>
          <w:b/>
          <w:bCs/>
          <w:lang w:val="en" w:eastAsia="en-US"/>
        </w:rPr>
      </w:pPr>
      <w:r w:rsidRPr="0098342B">
        <w:rPr>
          <w:b/>
          <w:bCs/>
          <w:lang w:val="en" w:eastAsia="en-US"/>
        </w:rPr>
        <w:t>HiMarleyCaseStatus_Acc.HiMarley.tti</w:t>
      </w:r>
      <w:r>
        <w:rPr>
          <w:b/>
          <w:bCs/>
          <w:lang w:val="en" w:eastAsia="en-US"/>
        </w:rPr>
        <w:t xml:space="preserve"> – </w:t>
      </w:r>
      <w:r>
        <w:rPr>
          <w:lang w:val="en" w:eastAsia="en-US"/>
        </w:rPr>
        <w:t>New typelist added added to show Hi Marley case status</w:t>
      </w:r>
    </w:p>
    <w:p w14:paraId="3C01A758" w14:textId="77777777" w:rsidR="00DC47DB" w:rsidRPr="00703002" w:rsidRDefault="00DC47DB" w:rsidP="00DC47DB">
      <w:pPr>
        <w:pStyle w:val="ListParagraph"/>
        <w:numPr>
          <w:ilvl w:val="0"/>
          <w:numId w:val="19"/>
        </w:numPr>
        <w:rPr>
          <w:b/>
          <w:bCs/>
          <w:lang w:val="en" w:eastAsia="en-US"/>
        </w:rPr>
      </w:pPr>
      <w:r w:rsidRPr="0062067E">
        <w:rPr>
          <w:b/>
          <w:bCs/>
          <w:lang w:val="en" w:eastAsia="en-US"/>
        </w:rPr>
        <w:t>HiMarleyOptStatus_Acc.HiMarley</w:t>
      </w:r>
      <w:r>
        <w:rPr>
          <w:b/>
          <w:bCs/>
          <w:lang w:val="en" w:eastAsia="en-US"/>
        </w:rPr>
        <w:t xml:space="preserve">.tti – </w:t>
      </w:r>
      <w:r>
        <w:rPr>
          <w:lang w:val="en" w:eastAsia="en-US"/>
        </w:rPr>
        <w:t>New typelist added to show Hi Marley opt status</w:t>
      </w:r>
    </w:p>
    <w:p w14:paraId="267DB14A" w14:textId="77777777" w:rsidR="00DC47DB" w:rsidRPr="008A7D3A" w:rsidRDefault="00DC47DB" w:rsidP="00DC47DB">
      <w:pPr>
        <w:pStyle w:val="ListParagraph"/>
        <w:numPr>
          <w:ilvl w:val="0"/>
          <w:numId w:val="19"/>
        </w:numPr>
        <w:rPr>
          <w:b/>
          <w:bCs/>
          <w:lang w:val="en" w:eastAsia="en-US"/>
        </w:rPr>
      </w:pPr>
      <w:r w:rsidRPr="00703002">
        <w:rPr>
          <w:b/>
          <w:bCs/>
          <w:lang w:val="en" w:eastAsia="en-US"/>
        </w:rPr>
        <w:lastRenderedPageBreak/>
        <w:t>HiMarleyPrefLanguage_Acc.HiMarley</w:t>
      </w:r>
      <w:r>
        <w:rPr>
          <w:b/>
          <w:bCs/>
          <w:lang w:val="en" w:eastAsia="en-US"/>
        </w:rPr>
        <w:t xml:space="preserve">.tti – </w:t>
      </w:r>
      <w:r>
        <w:rPr>
          <w:lang w:val="en" w:eastAsia="en-US"/>
        </w:rPr>
        <w:t>New typelist added for preferred language for translation</w:t>
      </w:r>
    </w:p>
    <w:p w14:paraId="3F0720F3" w14:textId="77777777" w:rsidR="00DC47DB" w:rsidRPr="0098342B" w:rsidRDefault="00DC47DB" w:rsidP="00DC47DB">
      <w:pPr>
        <w:pStyle w:val="ListParagraph"/>
        <w:numPr>
          <w:ilvl w:val="0"/>
          <w:numId w:val="19"/>
        </w:numPr>
        <w:rPr>
          <w:b/>
          <w:bCs/>
          <w:lang w:val="en" w:eastAsia="en-US"/>
        </w:rPr>
      </w:pPr>
      <w:r w:rsidRPr="00384605">
        <w:rPr>
          <w:b/>
          <w:bCs/>
          <w:lang w:val="en" w:eastAsia="en-US"/>
        </w:rPr>
        <w:t>NoteTopicType.HiMarley.ttx</w:t>
      </w:r>
      <w:r>
        <w:rPr>
          <w:b/>
          <w:bCs/>
          <w:lang w:val="en" w:eastAsia="en-US"/>
        </w:rPr>
        <w:t xml:space="preserve"> – </w:t>
      </w:r>
      <w:r>
        <w:rPr>
          <w:lang w:val="en" w:eastAsia="en-US"/>
        </w:rPr>
        <w:t>New typelist added for adding SMS to ClaimCenter</w:t>
      </w:r>
    </w:p>
    <w:p w14:paraId="0F87E58B" w14:textId="77777777" w:rsidR="00DC47DB" w:rsidRPr="00BD1D76" w:rsidRDefault="00DC47DB" w:rsidP="00DC47DB">
      <w:pPr>
        <w:pStyle w:val="ListParagraph"/>
        <w:numPr>
          <w:ilvl w:val="0"/>
          <w:numId w:val="19"/>
        </w:numPr>
        <w:rPr>
          <w:lang w:val="en" w:eastAsia="en-US"/>
        </w:rPr>
      </w:pPr>
      <w:r w:rsidRPr="00687E0A">
        <w:rPr>
          <w:rFonts w:asciiTheme="minorHAnsi" w:hAnsiTheme="minorHAnsi" w:cstheme="minorHAnsi"/>
          <w:b/>
          <w:bCs/>
        </w:rPr>
        <w:t>HiMarleyEnrollStatus_Acc.HiMarley.tti</w:t>
      </w:r>
      <w:r>
        <w:rPr>
          <w:rFonts w:asciiTheme="minorHAnsi" w:hAnsiTheme="minorHAnsi" w:cstheme="minorHAnsi"/>
          <w:b/>
          <w:bCs/>
        </w:rPr>
        <w:t>--</w:t>
      </w:r>
      <w:r w:rsidRPr="004D2071">
        <w:rPr>
          <w:rFonts w:asciiTheme="minorHAnsi" w:hAnsiTheme="minorHAnsi" w:cstheme="minorHAnsi"/>
        </w:rPr>
        <w:t xml:space="preserve"> New</w:t>
      </w:r>
      <w:r>
        <w:rPr>
          <w:rFonts w:asciiTheme="minorHAnsi" w:hAnsiTheme="minorHAnsi" w:cstheme="minorHAnsi"/>
          <w:b/>
          <w:bCs/>
        </w:rPr>
        <w:t xml:space="preserve"> </w:t>
      </w:r>
      <w:r w:rsidRPr="004D2071">
        <w:rPr>
          <w:rFonts w:asciiTheme="minorHAnsi" w:hAnsiTheme="minorHAnsi" w:cstheme="minorHAnsi"/>
        </w:rPr>
        <w:t xml:space="preserve">typelist </w:t>
      </w:r>
      <w:r>
        <w:rPr>
          <w:rFonts w:asciiTheme="minorHAnsi" w:hAnsiTheme="minorHAnsi" w:cstheme="minorHAnsi"/>
        </w:rPr>
        <w:t xml:space="preserve">added it shows the </w:t>
      </w:r>
      <w:r w:rsidRPr="00C92677">
        <w:rPr>
          <w:rFonts w:asciiTheme="minorHAnsi" w:hAnsiTheme="minorHAnsi" w:cstheme="minorHAnsi"/>
        </w:rPr>
        <w:t>HiMarley System Customer Case Enrollment Status</w:t>
      </w:r>
    </w:p>
    <w:p w14:paraId="6B7DC21C" w14:textId="77777777" w:rsidR="00DC47DB" w:rsidRPr="00BD1D76" w:rsidRDefault="00DC47DB" w:rsidP="00DC47DB">
      <w:pPr>
        <w:pStyle w:val="ListParagraph"/>
        <w:numPr>
          <w:ilvl w:val="0"/>
          <w:numId w:val="19"/>
        </w:numPr>
        <w:rPr>
          <w:b/>
          <w:bCs/>
          <w:lang w:val="en" w:eastAsia="en-US"/>
        </w:rPr>
      </w:pPr>
      <w:r w:rsidRPr="00BD1D76">
        <w:rPr>
          <w:b/>
          <w:bCs/>
          <w:lang w:val="en" w:eastAsia="en-US"/>
        </w:rPr>
        <w:t>SystemPermissionType.HiMarley.ttx</w:t>
      </w:r>
      <w:r>
        <w:rPr>
          <w:b/>
          <w:bCs/>
          <w:lang w:val="en" w:eastAsia="en-US"/>
        </w:rPr>
        <w:t xml:space="preserve"> – </w:t>
      </w:r>
      <w:r>
        <w:rPr>
          <w:lang w:val="en" w:eastAsia="en-US"/>
        </w:rPr>
        <w:t>New typelist added for system permissions</w:t>
      </w:r>
    </w:p>
    <w:p w14:paraId="479683B4" w14:textId="77777777" w:rsidR="004A7B2C" w:rsidRPr="00FD4178" w:rsidRDefault="004A7B2C" w:rsidP="00F35872">
      <w:pPr>
        <w:ind w:left="0"/>
      </w:pPr>
    </w:p>
    <w:p w14:paraId="5A055006" w14:textId="3E5E9277" w:rsidR="00D135A0" w:rsidRDefault="00D135A0" w:rsidP="00D135A0">
      <w:pPr>
        <w:pStyle w:val="Heading2"/>
      </w:pPr>
      <w:bookmarkStart w:id="74" w:name="_Toc135319493"/>
      <w:r>
        <w:t>User Interface Modifications</w:t>
      </w:r>
      <w:bookmarkEnd w:id="74"/>
      <w:r>
        <w:t xml:space="preserve"> </w:t>
      </w:r>
      <w:bookmarkEnd w:id="67"/>
      <w:bookmarkEnd w:id="68"/>
      <w:bookmarkEnd w:id="69"/>
      <w:bookmarkEnd w:id="70"/>
    </w:p>
    <w:p w14:paraId="146175CF" w14:textId="4B144E4D" w:rsidR="00687E0A" w:rsidRDefault="00693AFA" w:rsidP="00693AFA">
      <w:pPr>
        <w:pStyle w:val="Heading3"/>
        <w:ind w:left="0"/>
        <w:rPr>
          <w:lang w:val="en" w:eastAsia="en-US"/>
        </w:rPr>
      </w:pPr>
      <w:bookmarkStart w:id="75" w:name="_Toc28876677"/>
      <w:bookmarkStart w:id="76" w:name="_Toc536785022"/>
      <w:bookmarkStart w:id="77" w:name="_Toc427227438"/>
      <w:bookmarkStart w:id="78" w:name="_Toc412129083"/>
      <w:bookmarkStart w:id="79" w:name="_Toc284250149"/>
      <w:r>
        <w:rPr>
          <w:lang w:val="en" w:eastAsia="en-US"/>
        </w:rPr>
        <w:t xml:space="preserve">         </w:t>
      </w:r>
      <w:bookmarkStart w:id="80" w:name="_Toc135319494"/>
      <w:r w:rsidR="00687E0A">
        <w:rPr>
          <w:lang w:val="en" w:eastAsia="en-US"/>
        </w:rPr>
        <w:t>Entry/Exit Points</w:t>
      </w:r>
      <w:bookmarkEnd w:id="75"/>
      <w:bookmarkEnd w:id="80"/>
    </w:p>
    <w:p w14:paraId="30BD0C39" w14:textId="77777777" w:rsidR="00ED5FD3" w:rsidRPr="00D4109D" w:rsidRDefault="00ED5FD3" w:rsidP="00ED5FD3">
      <w:pPr>
        <w:pStyle w:val="ListParagraph"/>
        <w:numPr>
          <w:ilvl w:val="0"/>
          <w:numId w:val="11"/>
        </w:numPr>
        <w:rPr>
          <w:lang w:val="en" w:eastAsia="en-US"/>
        </w:rPr>
      </w:pPr>
      <w:bookmarkStart w:id="81" w:name="_Toc28876678"/>
      <w:r w:rsidRPr="00413BF0">
        <w:rPr>
          <w:b/>
          <w:bCs/>
        </w:rPr>
        <w:t>HiMarleyText_Acc.pcf</w:t>
      </w:r>
      <w:r>
        <w:rPr>
          <w:b/>
          <w:bCs/>
        </w:rPr>
        <w:t>—</w:t>
      </w:r>
      <w:r w:rsidRPr="00196B0C">
        <w:t xml:space="preserve">Added </w:t>
      </w:r>
      <w:r>
        <w:t>a new exit point to redirect to Hi Marley System Texting</w:t>
      </w:r>
    </w:p>
    <w:p w14:paraId="5F8AAC8A" w14:textId="77777777" w:rsidR="00ED5FD3" w:rsidRPr="00D4109D" w:rsidRDefault="00ED5FD3" w:rsidP="00ED5FD3">
      <w:pPr>
        <w:pStyle w:val="ListParagraph"/>
        <w:numPr>
          <w:ilvl w:val="0"/>
          <w:numId w:val="11"/>
        </w:numPr>
        <w:rPr>
          <w:lang w:val="en" w:eastAsia="en-US"/>
        </w:rPr>
      </w:pPr>
      <w:r w:rsidRPr="00D4109D">
        <w:rPr>
          <w:rFonts w:cs="Calibri"/>
          <w:b/>
          <w:bCs/>
          <w:sz w:val="21"/>
          <w:szCs w:val="21"/>
          <w:lang w:val="en" w:eastAsia="en-US"/>
        </w:rPr>
        <w:t>HiMarleyTranscriptDownload_Acc.pcf</w:t>
      </w:r>
      <w:r w:rsidRPr="00D4109D">
        <w:rPr>
          <w:rFonts w:asciiTheme="minorHAnsi" w:hAnsiTheme="minorHAnsi" w:cstheme="minorHAnsi"/>
          <w:b/>
          <w:bCs/>
        </w:rPr>
        <w:t xml:space="preserve"> — </w:t>
      </w:r>
      <w:r w:rsidRPr="00D4109D">
        <w:rPr>
          <w:rFonts w:asciiTheme="minorHAnsi" w:hAnsiTheme="minorHAnsi" w:cstheme="minorHAnsi"/>
        </w:rPr>
        <w:t>Added new exit point which redirect to download transcript</w:t>
      </w:r>
    </w:p>
    <w:p w14:paraId="7602C608" w14:textId="7DD647F4" w:rsidR="00687E0A" w:rsidRDefault="00687E0A" w:rsidP="00687E0A">
      <w:pPr>
        <w:pStyle w:val="Heading3"/>
        <w:rPr>
          <w:lang w:val="en" w:eastAsia="en-US"/>
        </w:rPr>
      </w:pPr>
      <w:bookmarkStart w:id="82" w:name="_Toc135319495"/>
      <w:r>
        <w:rPr>
          <w:lang w:val="en" w:eastAsia="en-US"/>
        </w:rPr>
        <w:t>Claim Screens</w:t>
      </w:r>
      <w:bookmarkEnd w:id="81"/>
      <w:bookmarkEnd w:id="82"/>
    </w:p>
    <w:p w14:paraId="3F38A8BD" w14:textId="3503D4DE" w:rsidR="004D2071" w:rsidRPr="004D2071" w:rsidRDefault="00687E0A" w:rsidP="000866DE">
      <w:pPr>
        <w:pStyle w:val="ListParagraph"/>
        <w:numPr>
          <w:ilvl w:val="0"/>
          <w:numId w:val="11"/>
        </w:numPr>
        <w:rPr>
          <w:lang w:val="en" w:eastAsia="en-US"/>
        </w:rPr>
      </w:pPr>
      <w:r w:rsidRPr="00413BF0">
        <w:rPr>
          <w:rFonts w:cs="Calibri"/>
          <w:b/>
          <w:bCs/>
          <w:sz w:val="21"/>
          <w:szCs w:val="21"/>
          <w:lang w:val="en" w:eastAsia="en-US"/>
        </w:rPr>
        <w:t>FNOLWizard_AssignSaveScreen.pcf</w:t>
      </w:r>
      <w:r w:rsidR="00196B0C">
        <w:rPr>
          <w:rFonts w:cs="Calibri"/>
          <w:b/>
          <w:bCs/>
          <w:sz w:val="21"/>
          <w:szCs w:val="21"/>
          <w:lang w:val="en" w:eastAsia="en-US"/>
        </w:rPr>
        <w:t>—</w:t>
      </w:r>
      <w:r w:rsidR="00274A8A">
        <w:rPr>
          <w:rFonts w:cs="Calibri"/>
          <w:sz w:val="21"/>
          <w:szCs w:val="21"/>
          <w:lang w:val="en" w:eastAsia="en-US"/>
        </w:rPr>
        <w:t>Added</w:t>
      </w:r>
      <w:r w:rsidR="00196B0C">
        <w:rPr>
          <w:rFonts w:cs="Calibri"/>
          <w:sz w:val="21"/>
          <w:szCs w:val="21"/>
          <w:lang w:val="en" w:eastAsia="en-US"/>
        </w:rPr>
        <w:t xml:space="preserve"> </w:t>
      </w:r>
      <w:r w:rsidR="00F81A02">
        <w:rPr>
          <w:rFonts w:cs="Calibri"/>
          <w:sz w:val="21"/>
          <w:szCs w:val="21"/>
          <w:lang w:val="en" w:eastAsia="en-US"/>
        </w:rPr>
        <w:t>Hi Marley Enrollment Check box</w:t>
      </w:r>
    </w:p>
    <w:p w14:paraId="75DDB19D" w14:textId="18EFC887" w:rsidR="00F35872" w:rsidRPr="001748DF" w:rsidRDefault="00687E0A" w:rsidP="000866DE">
      <w:pPr>
        <w:pStyle w:val="ListParagraph"/>
        <w:numPr>
          <w:ilvl w:val="0"/>
          <w:numId w:val="11"/>
        </w:numPr>
        <w:rPr>
          <w:rFonts w:eastAsiaTheme="majorEastAsia"/>
        </w:rPr>
      </w:pPr>
      <w:r w:rsidRPr="004D2071">
        <w:rPr>
          <w:rFonts w:cs="Calibri"/>
          <w:b/>
          <w:bCs/>
          <w:sz w:val="21"/>
          <w:szCs w:val="21"/>
          <w:lang w:val="en" w:eastAsia="en-US"/>
        </w:rPr>
        <w:t>ClaimStatus.pcf</w:t>
      </w:r>
      <w:r w:rsidR="004D2071">
        <w:rPr>
          <w:rFonts w:cs="Calibri"/>
          <w:b/>
          <w:bCs/>
          <w:sz w:val="21"/>
          <w:szCs w:val="21"/>
          <w:lang w:val="en" w:eastAsia="en-US"/>
        </w:rPr>
        <w:t>--</w:t>
      </w:r>
      <w:r w:rsidR="004D2071" w:rsidRPr="004D2071">
        <w:rPr>
          <w:rFonts w:eastAsiaTheme="majorEastAsia"/>
        </w:rPr>
        <w:t xml:space="preserve"> </w:t>
      </w:r>
      <w:r w:rsidR="004D2071" w:rsidRPr="00983B44">
        <w:rPr>
          <w:rFonts w:eastAsiaTheme="majorEastAsia"/>
        </w:rPr>
        <w:t>Update Claim summary PCF with new HiMarley Details</w:t>
      </w:r>
      <w:r w:rsidR="00F81A02">
        <w:rPr>
          <w:rFonts w:eastAsiaTheme="majorEastAsia"/>
        </w:rPr>
        <w:t xml:space="preserve"> </w:t>
      </w:r>
      <w:r w:rsidR="001041B3">
        <w:rPr>
          <w:rFonts w:eastAsiaTheme="majorEastAsia"/>
        </w:rPr>
        <w:t>section and</w:t>
      </w:r>
      <w:r w:rsidR="004D2071">
        <w:rPr>
          <w:rFonts w:eastAsiaTheme="majorEastAsia"/>
        </w:rPr>
        <w:t xml:space="preserve"> status details</w:t>
      </w:r>
      <w:bookmarkStart w:id="83" w:name="_Toc412129085"/>
      <w:bookmarkStart w:id="84" w:name="_Toc427227440"/>
      <w:bookmarkEnd w:id="76"/>
      <w:bookmarkEnd w:id="77"/>
      <w:bookmarkEnd w:id="78"/>
      <w:bookmarkEnd w:id="79"/>
    </w:p>
    <w:p w14:paraId="6584CC67" w14:textId="77777777" w:rsidR="001748DF" w:rsidRDefault="001748DF">
      <w:pPr>
        <w:suppressAutoHyphens w:val="0"/>
        <w:autoSpaceDE/>
        <w:autoSpaceDN/>
        <w:adjustRightInd/>
        <w:spacing w:before="0" w:after="0" w:line="240" w:lineRule="auto"/>
        <w:ind w:left="0"/>
        <w:rPr>
          <w:rFonts w:asciiTheme="majorHAnsi" w:hAnsiTheme="majorHAnsi" w:cs="Arial"/>
          <w:bCs/>
          <w:color w:val="00739D" w:themeColor="accent1"/>
          <w:kern w:val="32"/>
          <w:sz w:val="48"/>
          <w:szCs w:val="26"/>
        </w:rPr>
      </w:pPr>
      <w:r>
        <w:br w:type="page"/>
      </w:r>
    </w:p>
    <w:p w14:paraId="12FDCB86" w14:textId="10BA8F05" w:rsidR="00BB5F68" w:rsidRDefault="2312BAFC" w:rsidP="001748DF">
      <w:pPr>
        <w:pStyle w:val="Heading1"/>
        <w:ind w:left="0"/>
      </w:pPr>
      <w:bookmarkStart w:id="85" w:name="_Toc135319496"/>
      <w:r>
        <w:lastRenderedPageBreak/>
        <w:t>Deployment</w:t>
      </w:r>
      <w:bookmarkEnd w:id="83"/>
      <w:bookmarkEnd w:id="84"/>
      <w:bookmarkEnd w:id="85"/>
    </w:p>
    <w:p w14:paraId="2D759FE2" w14:textId="5F24D0A6" w:rsidR="00BB5F68" w:rsidRDefault="2312BAFC" w:rsidP="00006652">
      <w:pPr>
        <w:pStyle w:val="Heading2"/>
      </w:pPr>
      <w:bookmarkStart w:id="86" w:name="_Toc278958455"/>
      <w:bookmarkStart w:id="87" w:name="_Toc284250152"/>
      <w:bookmarkStart w:id="88" w:name="_Toc412129086"/>
      <w:bookmarkStart w:id="89" w:name="_Toc427227441"/>
      <w:bookmarkStart w:id="90" w:name="_Toc135319497"/>
      <w:r>
        <w:t>ClaimCenter</w:t>
      </w:r>
      <w:bookmarkEnd w:id="86"/>
      <w:bookmarkEnd w:id="87"/>
      <w:bookmarkEnd w:id="88"/>
      <w:bookmarkEnd w:id="89"/>
      <w:bookmarkEnd w:id="90"/>
    </w:p>
    <w:p w14:paraId="14837087" w14:textId="2B34F868" w:rsidR="00A36977" w:rsidRDefault="00BB5F68" w:rsidP="00954598">
      <w:pPr>
        <w:pStyle w:val="Heading3"/>
      </w:pPr>
      <w:bookmarkStart w:id="91" w:name="_Toc278958456"/>
      <w:bookmarkStart w:id="92" w:name="_Toc284250153"/>
      <w:bookmarkStart w:id="93" w:name="_Toc412129087"/>
      <w:bookmarkStart w:id="94" w:name="_Toc427227442"/>
      <w:bookmarkStart w:id="95" w:name="_Toc135319498"/>
      <w:r>
        <w:t>config</w:t>
      </w:r>
      <w:bookmarkEnd w:id="91"/>
      <w:bookmarkEnd w:id="92"/>
      <w:bookmarkEnd w:id="93"/>
      <w:bookmarkEnd w:id="94"/>
      <w:bookmarkEnd w:id="95"/>
    </w:p>
    <w:p w14:paraId="70C1E932" w14:textId="5ACA4F97" w:rsidR="00E301AA" w:rsidRPr="00335C3F" w:rsidRDefault="00A86E30" w:rsidP="000866DE">
      <w:pPr>
        <w:pStyle w:val="ListBullet"/>
        <w:numPr>
          <w:ilvl w:val="1"/>
          <w:numId w:val="14"/>
        </w:numPr>
        <w:rPr>
          <w:rFonts w:asciiTheme="minorHAnsi" w:hAnsiTheme="minorHAnsi" w:cstheme="minorHAnsi"/>
          <w:color w:val="000000"/>
        </w:rPr>
      </w:pPr>
      <w:r>
        <w:rPr>
          <w:rFonts w:asciiTheme="minorHAnsi" w:eastAsia="Calibri" w:hAnsiTheme="minorHAnsi" w:cstheme="minorHAnsi"/>
          <w:color w:val="000000"/>
        </w:rPr>
        <w:t>e</w:t>
      </w:r>
      <w:r w:rsidR="004502CC">
        <w:rPr>
          <w:rFonts w:asciiTheme="minorHAnsi" w:eastAsia="Calibri" w:hAnsiTheme="minorHAnsi" w:cstheme="minorHAnsi"/>
          <w:color w:val="000000"/>
        </w:rPr>
        <w:t>xtensions</w:t>
      </w:r>
    </w:p>
    <w:p w14:paraId="7983D9D8" w14:textId="54B8D026" w:rsidR="006B1B14" w:rsidRPr="00335C3F" w:rsidRDefault="00A86E30" w:rsidP="000866DE">
      <w:pPr>
        <w:pStyle w:val="ListBullet"/>
        <w:numPr>
          <w:ilvl w:val="2"/>
          <w:numId w:val="14"/>
        </w:numPr>
        <w:rPr>
          <w:rFonts w:asciiTheme="minorHAnsi" w:hAnsiTheme="minorHAnsi" w:cstheme="minorHAnsi"/>
          <w:color w:val="000000"/>
        </w:rPr>
      </w:pPr>
      <w:r w:rsidRPr="00335C3F">
        <w:rPr>
          <w:rFonts w:asciiTheme="minorHAnsi" w:hAnsiTheme="minorHAnsi" w:cstheme="minorHAnsi"/>
        </w:rPr>
        <w:t>e</w:t>
      </w:r>
      <w:r w:rsidR="004502CC" w:rsidRPr="00335C3F">
        <w:rPr>
          <w:rFonts w:asciiTheme="minorHAnsi" w:hAnsiTheme="minorHAnsi" w:cstheme="minorHAnsi"/>
        </w:rPr>
        <w:t>ntity</w:t>
      </w:r>
    </w:p>
    <w:p w14:paraId="6AA5EEF5" w14:textId="77777777" w:rsidR="00155E29" w:rsidRPr="00E411F3" w:rsidRDefault="00155E29" w:rsidP="00155E29">
      <w:pPr>
        <w:pStyle w:val="ListBullet"/>
        <w:numPr>
          <w:ilvl w:val="3"/>
          <w:numId w:val="14"/>
        </w:numPr>
        <w:rPr>
          <w:rFonts w:asciiTheme="minorHAnsi" w:hAnsiTheme="minorHAnsi" w:cstheme="minorHAnsi"/>
        </w:rPr>
      </w:pPr>
      <w:r w:rsidRPr="00E411F3">
        <w:rPr>
          <w:rFonts w:asciiTheme="minorHAnsi" w:hAnsiTheme="minorHAnsi" w:cstheme="minorHAnsi"/>
          <w:b/>
          <w:bCs/>
        </w:rPr>
        <w:t>Claim.HiMarley.etx —</w:t>
      </w:r>
      <w:r w:rsidRPr="00E411F3">
        <w:rPr>
          <w:rFonts w:asciiTheme="minorHAnsi" w:hAnsiTheme="minorHAnsi" w:cstheme="minorHAnsi"/>
        </w:rPr>
        <w:t xml:space="preserve"> New entity added which extends Claim entity and having foreign key relation to HiMarleyCaseData_Acc entity with the new column EnrolledInHiMarley_Acc</w:t>
      </w:r>
    </w:p>
    <w:p w14:paraId="7ACD21E4" w14:textId="77777777" w:rsidR="00155E29" w:rsidRPr="00E411F3" w:rsidRDefault="00155E29" w:rsidP="00155E29">
      <w:pPr>
        <w:pStyle w:val="ListBullet"/>
        <w:numPr>
          <w:ilvl w:val="3"/>
          <w:numId w:val="14"/>
        </w:numPr>
        <w:rPr>
          <w:rFonts w:asciiTheme="minorHAnsi" w:hAnsiTheme="minorHAnsi" w:cstheme="minorBidi"/>
        </w:rPr>
      </w:pPr>
      <w:bookmarkStart w:id="96" w:name="_Hlk98331798"/>
      <w:r w:rsidRPr="2786D8FD">
        <w:rPr>
          <w:rFonts w:asciiTheme="minorHAnsi" w:hAnsiTheme="minorHAnsi" w:cstheme="minorBidi"/>
          <w:b/>
          <w:bCs/>
        </w:rPr>
        <w:t xml:space="preserve">HiMarleyAdmin_Acc.HiMarley.eti — </w:t>
      </w:r>
      <w:r w:rsidRPr="2786D8FD">
        <w:rPr>
          <w:lang w:val="en" w:eastAsia="en-US"/>
        </w:rPr>
        <w:t>New entity added with following new columns: ViewCases, AutoCreateOperator, SendSMS, LiveUpdate, DownloadTranscript, AutoSyncNotes, SendTemplate, LiveSMSToNote and AutoReSendWelcomeTimer</w:t>
      </w:r>
    </w:p>
    <w:bookmarkEnd w:id="96"/>
    <w:p w14:paraId="2A9A0F75" w14:textId="77777777" w:rsidR="00155E29" w:rsidRPr="003B75E8" w:rsidRDefault="00155E29" w:rsidP="00155E29">
      <w:pPr>
        <w:pStyle w:val="ListBullet"/>
        <w:numPr>
          <w:ilvl w:val="3"/>
          <w:numId w:val="14"/>
        </w:numPr>
        <w:rPr>
          <w:rFonts w:asciiTheme="minorHAnsi" w:hAnsiTheme="minorHAnsi" w:cstheme="minorBidi"/>
          <w:lang w:val="en"/>
        </w:rPr>
      </w:pPr>
      <w:r w:rsidRPr="2786D8FD">
        <w:rPr>
          <w:rFonts w:asciiTheme="minorHAnsi" w:hAnsiTheme="minorHAnsi" w:cstheme="minorBidi"/>
          <w:b/>
          <w:bCs/>
        </w:rPr>
        <w:t>HiMarleyCaseData_Acc.HiMarley.eti —</w:t>
      </w:r>
      <w:r w:rsidRPr="2786D8FD">
        <w:rPr>
          <w:rFonts w:asciiTheme="minorHAnsi" w:hAnsiTheme="minorHAnsi" w:cstheme="minorBidi"/>
        </w:rPr>
        <w:t xml:space="preserve"> New</w:t>
      </w:r>
      <w:r w:rsidRPr="2786D8FD">
        <w:rPr>
          <w:rFonts w:asciiTheme="minorHAnsi" w:hAnsiTheme="minorHAnsi" w:cstheme="minorBidi"/>
          <w:b/>
          <w:bCs/>
        </w:rPr>
        <w:t xml:space="preserve"> </w:t>
      </w:r>
      <w:r w:rsidRPr="2786D8FD">
        <w:rPr>
          <w:rFonts w:asciiTheme="minorHAnsi" w:hAnsiTheme="minorHAnsi" w:cstheme="minorBidi"/>
        </w:rPr>
        <w:t>entity added with following new columns: CaseID, CustomerID, PushTranscriptInitiated, UploadedToDMS, PreferredLanguage, Operator, Privacy, HiMarleyTranslationOnOff, LastTimeResendWelcomeSent, FutureReOpenClaim, LastTimeManualResendWelcome, an array HiMarleySMS, and events with new columns HiMarleyCaseDataChanged and ClaimChanged and typekeys HiMarleyEnrollStatus, HiMarleyCaseStatus, and HiMarleyOptStatus</w:t>
      </w:r>
    </w:p>
    <w:p w14:paraId="734FB712" w14:textId="77777777" w:rsidR="00155E29" w:rsidRPr="00E411F3" w:rsidRDefault="00155E29" w:rsidP="00155E29">
      <w:pPr>
        <w:pStyle w:val="ListBullet"/>
        <w:numPr>
          <w:ilvl w:val="3"/>
          <w:numId w:val="14"/>
        </w:numPr>
        <w:rPr>
          <w:rFonts w:asciiTheme="minorHAnsi" w:hAnsiTheme="minorHAnsi" w:cstheme="minorHAnsi"/>
        </w:rPr>
      </w:pPr>
      <w:r w:rsidRPr="00E411F3">
        <w:rPr>
          <w:rFonts w:asciiTheme="minorHAnsi" w:hAnsiTheme="minorHAnsi" w:cstheme="minorHAnsi"/>
          <w:b/>
          <w:bCs/>
        </w:rPr>
        <w:t xml:space="preserve">HiMarleyTemplate_Acc.HiMarley.eti — </w:t>
      </w:r>
      <w:r w:rsidRPr="00E411F3">
        <w:rPr>
          <w:lang w:val="en" w:eastAsia="en-US"/>
        </w:rPr>
        <w:t>New entity added with the following new columns: TemplateBody and TemplateName</w:t>
      </w:r>
    </w:p>
    <w:p w14:paraId="542F16E3" w14:textId="77777777" w:rsidR="00155E29" w:rsidRPr="004D2012" w:rsidRDefault="00155E29" w:rsidP="00155E29">
      <w:pPr>
        <w:pStyle w:val="ListBullet"/>
        <w:numPr>
          <w:ilvl w:val="3"/>
          <w:numId w:val="14"/>
        </w:numPr>
        <w:rPr>
          <w:rFonts w:asciiTheme="minorHAnsi" w:hAnsiTheme="minorHAnsi" w:cstheme="minorBidi"/>
          <w:lang w:val="en" w:eastAsia="en-US"/>
        </w:rPr>
      </w:pPr>
      <w:r w:rsidRPr="35C487A4">
        <w:rPr>
          <w:rFonts w:asciiTheme="minorHAnsi" w:hAnsiTheme="minorHAnsi" w:cstheme="minorBidi"/>
          <w:b/>
          <w:bCs/>
        </w:rPr>
        <w:t xml:space="preserve">Note.HiMarley.etx — </w:t>
      </w:r>
      <w:r w:rsidRPr="35C487A4">
        <w:rPr>
          <w:lang w:val="en" w:eastAsia="en-US"/>
        </w:rPr>
        <w:t>New entity extension added with the following new columns: PostType, CaseId, and HiMarleyAuthor</w:t>
      </w:r>
    </w:p>
    <w:p w14:paraId="2D8DEB4A" w14:textId="77777777" w:rsidR="00155E29" w:rsidRPr="004D2012" w:rsidRDefault="00155E29" w:rsidP="00155E29">
      <w:pPr>
        <w:pStyle w:val="ListBullet"/>
        <w:numPr>
          <w:ilvl w:val="3"/>
          <w:numId w:val="14"/>
        </w:numPr>
        <w:rPr>
          <w:rFonts w:asciiTheme="minorHAnsi" w:hAnsiTheme="minorHAnsi" w:cstheme="minorBidi"/>
          <w:b/>
          <w:bCs/>
          <w:lang w:val="en" w:eastAsia="en-US"/>
        </w:rPr>
      </w:pPr>
      <w:r>
        <w:rPr>
          <w:rFonts w:asciiTheme="minorHAnsi" w:hAnsiTheme="minorHAnsi" w:cstheme="minorBidi"/>
          <w:b/>
          <w:bCs/>
        </w:rPr>
        <w:t>HiMarleyWorkItem_Acc.</w:t>
      </w:r>
      <w:r w:rsidRPr="004D2012">
        <w:rPr>
          <w:rFonts w:asciiTheme="minorHAnsi" w:hAnsiTheme="minorHAnsi" w:cstheme="minorBidi"/>
          <w:b/>
          <w:bCs/>
          <w:lang w:val="en" w:eastAsia="en-US"/>
        </w:rPr>
        <w:t>HiMarley.eti</w:t>
      </w:r>
      <w:r>
        <w:rPr>
          <w:rFonts w:asciiTheme="minorHAnsi" w:hAnsiTheme="minorHAnsi" w:cstheme="minorBidi"/>
          <w:b/>
          <w:bCs/>
          <w:lang w:val="en" w:eastAsia="en-US"/>
        </w:rPr>
        <w:t xml:space="preserve"> – </w:t>
      </w:r>
      <w:r>
        <w:rPr>
          <w:rFonts w:asciiTheme="minorHAnsi" w:hAnsiTheme="minorHAnsi" w:cstheme="minorBidi"/>
          <w:lang w:val="en" w:eastAsia="en-US"/>
        </w:rPr>
        <w:t xml:space="preserve">New entity for a custom work item for Hi Marley asynchronous case creation </w:t>
      </w:r>
    </w:p>
    <w:p w14:paraId="38885425" w14:textId="77777777" w:rsidR="00155E29" w:rsidRPr="00B33CF8" w:rsidRDefault="00155E29" w:rsidP="00155E29">
      <w:pPr>
        <w:pStyle w:val="ListBullet"/>
        <w:numPr>
          <w:ilvl w:val="3"/>
          <w:numId w:val="14"/>
        </w:numPr>
        <w:rPr>
          <w:rFonts w:asciiTheme="minorHAnsi" w:eastAsiaTheme="minorEastAsia" w:hAnsiTheme="minorHAnsi" w:cstheme="minorBidi"/>
        </w:rPr>
      </w:pPr>
      <w:r w:rsidRPr="006C1BC7">
        <w:rPr>
          <w:rFonts w:asciiTheme="minorHAnsi" w:hAnsiTheme="minorHAnsi" w:cstheme="minorBidi"/>
          <w:b/>
          <w:bCs/>
        </w:rPr>
        <w:t>HiMarleyNote_Acc.HiMarley.eti</w:t>
      </w:r>
      <w:r w:rsidRPr="2786D8FD">
        <w:rPr>
          <w:rFonts w:asciiTheme="minorHAnsi" w:hAnsiTheme="minorHAnsi" w:cstheme="minorBidi"/>
        </w:rPr>
        <w:t xml:space="preserve"> - New entity added with following new columns: Body, Confidential, Subject, AuthoringDate, PostType, CaseId, and HiMarleyAuthor, typelists Topic, SecurityType, and Language, and foreignkeys HiMarleyCase, Activity, and Author</w:t>
      </w:r>
    </w:p>
    <w:p w14:paraId="779B8938" w14:textId="05018741" w:rsidR="004502CC" w:rsidRPr="00E411F3" w:rsidRDefault="00A613A0" w:rsidP="000866DE">
      <w:pPr>
        <w:pStyle w:val="ListBullet"/>
        <w:numPr>
          <w:ilvl w:val="2"/>
          <w:numId w:val="14"/>
        </w:numPr>
        <w:rPr>
          <w:rFonts w:asciiTheme="minorHAnsi" w:hAnsiTheme="minorHAnsi" w:cstheme="minorHAnsi"/>
        </w:rPr>
      </w:pPr>
      <w:r w:rsidRPr="00E411F3">
        <w:rPr>
          <w:rFonts w:asciiTheme="minorHAnsi" w:hAnsiTheme="minorHAnsi" w:cstheme="minorHAnsi"/>
        </w:rPr>
        <w:t>t</w:t>
      </w:r>
      <w:r w:rsidR="004502CC" w:rsidRPr="00E411F3">
        <w:rPr>
          <w:rFonts w:asciiTheme="minorHAnsi" w:hAnsiTheme="minorHAnsi" w:cstheme="minorHAnsi"/>
        </w:rPr>
        <w:t>ypelist</w:t>
      </w:r>
    </w:p>
    <w:p w14:paraId="16914652" w14:textId="6E5BB148" w:rsidR="005726B9" w:rsidRPr="00E411F3" w:rsidRDefault="005726B9" w:rsidP="005726B9">
      <w:pPr>
        <w:pStyle w:val="ListBullet"/>
        <w:numPr>
          <w:ilvl w:val="3"/>
          <w:numId w:val="14"/>
        </w:numPr>
        <w:rPr>
          <w:rFonts w:asciiTheme="minorHAnsi" w:hAnsiTheme="minorHAnsi" w:cstheme="minorBidi"/>
        </w:rPr>
      </w:pPr>
      <w:r w:rsidRPr="00E411F3">
        <w:rPr>
          <w:rFonts w:asciiTheme="minorHAnsi" w:hAnsiTheme="minorHAnsi" w:cstheme="minorHAnsi"/>
          <w:b/>
          <w:bCs/>
        </w:rPr>
        <w:t>BatchProcessType.HiMarley.ttx --</w:t>
      </w:r>
      <w:r w:rsidRPr="00E411F3">
        <w:rPr>
          <w:rFonts w:asciiTheme="minorHAnsi" w:hAnsiTheme="minorHAnsi" w:cstheme="minorHAnsi"/>
        </w:rPr>
        <w:t xml:space="preserve"> New</w:t>
      </w:r>
      <w:r w:rsidRPr="00E411F3">
        <w:rPr>
          <w:rFonts w:asciiTheme="minorHAnsi" w:hAnsiTheme="minorHAnsi" w:cstheme="minorHAnsi"/>
          <w:b/>
          <w:bCs/>
        </w:rPr>
        <w:t xml:space="preserve"> </w:t>
      </w:r>
      <w:r w:rsidRPr="00E411F3">
        <w:rPr>
          <w:rFonts w:asciiTheme="minorHAnsi" w:hAnsiTheme="minorHAnsi" w:cstheme="minorHAnsi"/>
        </w:rPr>
        <w:t xml:space="preserve">typelist added which extends BatchProcessType and having the type code </w:t>
      </w:r>
      <w:r w:rsidR="004E6FB0" w:rsidRPr="00E330E1">
        <w:rPr>
          <w:rFonts w:asciiTheme="minorHAnsi" w:hAnsiTheme="minorHAnsi" w:cstheme="minorHAnsi"/>
        </w:rPr>
        <w:t>AutoReSendWelcome_Acc</w:t>
      </w:r>
      <w:r w:rsidR="004E6FB0">
        <w:rPr>
          <w:rFonts w:asciiTheme="minorHAnsi" w:hAnsiTheme="minorHAnsi" w:cstheme="minorHAnsi"/>
        </w:rPr>
        <w:t xml:space="preserve">, </w:t>
      </w:r>
      <w:r w:rsidR="004E6FB0" w:rsidRPr="004E6FB0">
        <w:rPr>
          <w:rFonts w:asciiTheme="minorHAnsi" w:hAnsiTheme="minorHAnsi" w:cstheme="minorHAnsi"/>
        </w:rPr>
        <w:t>HiMarleyWorkQueue_Acc</w:t>
      </w:r>
      <w:r w:rsidR="004E6FB0" w:rsidRPr="00E411F3">
        <w:rPr>
          <w:rFonts w:asciiTheme="minorHAnsi" w:hAnsiTheme="minorHAnsi" w:cstheme="minorBidi"/>
        </w:rPr>
        <w:t xml:space="preserve"> </w:t>
      </w:r>
      <w:r w:rsidRPr="00E411F3">
        <w:rPr>
          <w:rFonts w:asciiTheme="minorHAnsi" w:hAnsiTheme="minorHAnsi" w:cstheme="minorBidi"/>
        </w:rPr>
        <w:t xml:space="preserve">of typelist added from BatchProcessType as </w:t>
      </w:r>
      <w:r w:rsidR="00D0025D">
        <w:rPr>
          <w:rFonts w:asciiTheme="minorHAnsi" w:hAnsiTheme="minorHAnsi" w:cstheme="minorBidi"/>
        </w:rPr>
        <w:t>AutoReSendWelcome_Acc</w:t>
      </w:r>
      <w:r w:rsidRPr="00E411F3">
        <w:rPr>
          <w:rFonts w:asciiTheme="minorHAnsi" w:hAnsiTheme="minorHAnsi" w:cstheme="minorBidi"/>
        </w:rPr>
        <w:t xml:space="preserve"> for sending welcome message after a certain time period.</w:t>
      </w:r>
    </w:p>
    <w:p w14:paraId="5E436724" w14:textId="77777777" w:rsidR="005726B9" w:rsidRPr="00E411F3" w:rsidRDefault="005726B9" w:rsidP="005726B9">
      <w:pPr>
        <w:pStyle w:val="ListBullet"/>
        <w:numPr>
          <w:ilvl w:val="3"/>
          <w:numId w:val="14"/>
        </w:numPr>
        <w:rPr>
          <w:rFonts w:asciiTheme="minorHAnsi" w:hAnsiTheme="minorHAnsi" w:cstheme="minorBidi"/>
        </w:rPr>
      </w:pPr>
      <w:r w:rsidRPr="00E411F3">
        <w:rPr>
          <w:rFonts w:asciiTheme="minorHAnsi" w:hAnsiTheme="minorHAnsi" w:cstheme="minorBidi"/>
          <w:b/>
        </w:rPr>
        <w:t>HiMarleyCaseStatus_Acc.HiMarley.tti —</w:t>
      </w:r>
      <w:r w:rsidRPr="00E411F3">
        <w:rPr>
          <w:rFonts w:asciiTheme="minorHAnsi" w:hAnsiTheme="minorHAnsi" w:cstheme="minorBidi"/>
          <w:b/>
          <w:bCs/>
        </w:rPr>
        <w:t xml:space="preserve"> </w:t>
      </w:r>
      <w:r w:rsidRPr="00E411F3">
        <w:rPr>
          <w:rFonts w:asciiTheme="minorHAnsi" w:hAnsiTheme="minorHAnsi" w:cstheme="minorBidi"/>
        </w:rPr>
        <w:t xml:space="preserve">New typelist added which contains the case status reference and used to add or modify </w:t>
      </w:r>
    </w:p>
    <w:p w14:paraId="5AD8C87D" w14:textId="77777777" w:rsidR="005726B9" w:rsidRPr="00E411F3" w:rsidRDefault="005726B9" w:rsidP="005726B9">
      <w:pPr>
        <w:pStyle w:val="ListBullet"/>
        <w:numPr>
          <w:ilvl w:val="3"/>
          <w:numId w:val="14"/>
        </w:numPr>
        <w:rPr>
          <w:rFonts w:asciiTheme="minorHAnsi" w:hAnsiTheme="minorHAnsi" w:cstheme="minorHAnsi"/>
        </w:rPr>
      </w:pPr>
      <w:r w:rsidRPr="00E411F3">
        <w:rPr>
          <w:rFonts w:asciiTheme="minorHAnsi" w:hAnsiTheme="minorHAnsi" w:cstheme="minorHAnsi"/>
          <w:b/>
          <w:bCs/>
        </w:rPr>
        <w:t xml:space="preserve">HiMarleyEnrollStatus_Acc.HiMarley.tti — </w:t>
      </w:r>
      <w:r w:rsidRPr="00E411F3">
        <w:rPr>
          <w:rFonts w:asciiTheme="minorHAnsi" w:hAnsiTheme="minorHAnsi" w:cstheme="minorHAnsi"/>
        </w:rPr>
        <w:t>New</w:t>
      </w:r>
      <w:r w:rsidRPr="00E411F3">
        <w:rPr>
          <w:rFonts w:asciiTheme="minorHAnsi" w:hAnsiTheme="minorHAnsi" w:cstheme="minorHAnsi"/>
          <w:b/>
          <w:bCs/>
        </w:rPr>
        <w:t xml:space="preserve"> </w:t>
      </w:r>
      <w:r w:rsidRPr="00E411F3">
        <w:rPr>
          <w:rFonts w:asciiTheme="minorHAnsi" w:hAnsiTheme="minorHAnsi" w:cstheme="minorHAnsi"/>
        </w:rPr>
        <w:t>typelist added it shows the HiMarley System Customer Case Enrollment Status</w:t>
      </w:r>
    </w:p>
    <w:p w14:paraId="49903947" w14:textId="77777777" w:rsidR="005726B9" w:rsidRPr="00E411F3" w:rsidRDefault="005726B9" w:rsidP="005726B9">
      <w:pPr>
        <w:pStyle w:val="ListBullet"/>
        <w:numPr>
          <w:ilvl w:val="3"/>
          <w:numId w:val="14"/>
        </w:numPr>
        <w:rPr>
          <w:rFonts w:asciiTheme="minorHAnsi" w:eastAsiaTheme="minorEastAsia" w:hAnsiTheme="minorHAnsi" w:cstheme="minorBidi"/>
        </w:rPr>
      </w:pPr>
      <w:r w:rsidRPr="00E411F3">
        <w:rPr>
          <w:rFonts w:asciiTheme="minorHAnsi" w:hAnsiTheme="minorHAnsi" w:cstheme="minorBidi"/>
          <w:b/>
          <w:bCs/>
        </w:rPr>
        <w:t xml:space="preserve">HiMarleyOptStatus_Acc.HiMarley.tti — </w:t>
      </w:r>
      <w:r w:rsidRPr="00E411F3">
        <w:rPr>
          <w:rFonts w:asciiTheme="minorHAnsi" w:hAnsiTheme="minorHAnsi" w:cstheme="minorBidi"/>
        </w:rPr>
        <w:t>New typelist added which contains the customer Opt status reference and used to add or modify HiMarleyCaseData_Acc.HiMarley.eti entity for the field HiMarleyOptStatus</w:t>
      </w:r>
    </w:p>
    <w:p w14:paraId="3CF238C7" w14:textId="77777777" w:rsidR="005726B9" w:rsidRPr="00E411F3" w:rsidRDefault="005726B9" w:rsidP="005726B9">
      <w:pPr>
        <w:pStyle w:val="ListBullet"/>
        <w:numPr>
          <w:ilvl w:val="3"/>
          <w:numId w:val="14"/>
        </w:numPr>
        <w:rPr>
          <w:rFonts w:asciiTheme="minorHAnsi" w:eastAsiaTheme="minorEastAsia" w:hAnsiTheme="minorHAnsi" w:cstheme="minorBidi"/>
        </w:rPr>
      </w:pPr>
      <w:r w:rsidRPr="00E411F3">
        <w:rPr>
          <w:rFonts w:asciiTheme="minorHAnsi" w:hAnsiTheme="minorHAnsi" w:cstheme="minorBidi"/>
          <w:b/>
          <w:bCs/>
        </w:rPr>
        <w:lastRenderedPageBreak/>
        <w:t xml:space="preserve">HiMarleyPrefLanguage_Acc.HiMarley.tti — </w:t>
      </w:r>
      <w:r w:rsidRPr="00E411F3">
        <w:rPr>
          <w:rFonts w:asciiTheme="minorHAnsi" w:hAnsiTheme="minorHAnsi" w:cstheme="minorBidi"/>
        </w:rPr>
        <w:t>New typelist added which contains list of HiMarley system multiple language reference and used to add or modify HiMarleyCaseData_Acc.HiMarley.eti entity for the field PreferredLanguage</w:t>
      </w:r>
    </w:p>
    <w:p w14:paraId="3378F7EB" w14:textId="77777777" w:rsidR="005726B9" w:rsidRPr="00E411F3" w:rsidRDefault="005726B9" w:rsidP="005726B9">
      <w:pPr>
        <w:pStyle w:val="ListBullet"/>
        <w:numPr>
          <w:ilvl w:val="3"/>
          <w:numId w:val="14"/>
        </w:numPr>
        <w:rPr>
          <w:rFonts w:asciiTheme="minorHAnsi" w:eastAsiaTheme="minorEastAsia" w:hAnsiTheme="minorHAnsi" w:cstheme="minorBidi"/>
        </w:rPr>
      </w:pPr>
      <w:r w:rsidRPr="00E411F3">
        <w:rPr>
          <w:rFonts w:asciiTheme="minorHAnsi" w:hAnsiTheme="minorHAnsi" w:cstheme="minorBidi"/>
          <w:b/>
          <w:bCs/>
        </w:rPr>
        <w:t>NoteTopicType</w:t>
      </w:r>
      <w:r>
        <w:rPr>
          <w:rFonts w:asciiTheme="minorHAnsi" w:hAnsiTheme="minorHAnsi" w:cstheme="minorBidi"/>
          <w:b/>
          <w:bCs/>
        </w:rPr>
        <w:t>.HiMarley</w:t>
      </w:r>
      <w:r w:rsidRPr="00E411F3">
        <w:rPr>
          <w:rFonts w:asciiTheme="minorHAnsi" w:hAnsiTheme="minorHAnsi" w:cstheme="minorBidi"/>
          <w:b/>
          <w:bCs/>
        </w:rPr>
        <w:t xml:space="preserve">.ttx — </w:t>
      </w:r>
      <w:r w:rsidRPr="00E411F3">
        <w:rPr>
          <w:rFonts w:asciiTheme="minorHAnsi" w:hAnsiTheme="minorHAnsi" w:cstheme="minorBidi"/>
        </w:rPr>
        <w:t>Extension of typelist added from NoteTopicType for maintaining Note Topic category. As a new data, HiMarley case type has been added to distinguish HiMarley Note Topic.</w:t>
      </w:r>
    </w:p>
    <w:p w14:paraId="42CBD31B" w14:textId="77777777" w:rsidR="005726B9" w:rsidRPr="00E411F3" w:rsidRDefault="005726B9" w:rsidP="005726B9">
      <w:pPr>
        <w:pStyle w:val="ListBullet"/>
        <w:numPr>
          <w:ilvl w:val="3"/>
          <w:numId w:val="14"/>
        </w:numPr>
        <w:rPr>
          <w:rFonts w:asciiTheme="minorHAnsi" w:hAnsiTheme="minorHAnsi" w:cstheme="minorBidi"/>
        </w:rPr>
      </w:pPr>
      <w:r w:rsidRPr="00E411F3">
        <w:rPr>
          <w:rFonts w:asciiTheme="minorHAnsi" w:hAnsiTheme="minorHAnsi" w:cstheme="minorBidi"/>
          <w:b/>
        </w:rPr>
        <w:t>SystemPermissionType</w:t>
      </w:r>
      <w:r>
        <w:rPr>
          <w:rFonts w:asciiTheme="minorHAnsi" w:hAnsiTheme="minorHAnsi" w:cstheme="minorBidi"/>
          <w:b/>
        </w:rPr>
        <w:t>.HiMarley</w:t>
      </w:r>
      <w:r w:rsidRPr="00E411F3">
        <w:rPr>
          <w:rFonts w:asciiTheme="minorHAnsi" w:hAnsiTheme="minorHAnsi" w:cstheme="minorBidi"/>
          <w:b/>
        </w:rPr>
        <w:t>.ttx —</w:t>
      </w:r>
      <w:r w:rsidRPr="00E411F3">
        <w:rPr>
          <w:rFonts w:asciiTheme="minorHAnsi" w:hAnsiTheme="minorHAnsi" w:cstheme="minorBidi"/>
          <w:b/>
          <w:bCs/>
        </w:rPr>
        <w:t xml:space="preserve"> </w:t>
      </w:r>
      <w:r w:rsidRPr="00E411F3">
        <w:rPr>
          <w:rFonts w:asciiTheme="minorHAnsi" w:hAnsiTheme="minorHAnsi" w:cstheme="minorBidi"/>
        </w:rPr>
        <w:t>Added HiMarley case operational permission types. Those are, automaticcreateoperator, viewsendmessage, viewliveupdate, viewdownloadscript, automaticsyncnotes, viewsendtemplate. Those were used to reference the permissions required to maintain userwise.</w:t>
      </w:r>
    </w:p>
    <w:p w14:paraId="4EFBA486" w14:textId="24F3CD0B" w:rsidR="00AD3F39" w:rsidRPr="00E411F3" w:rsidRDefault="00A86E30" w:rsidP="000866DE">
      <w:pPr>
        <w:pStyle w:val="ListBullet"/>
        <w:numPr>
          <w:ilvl w:val="1"/>
          <w:numId w:val="14"/>
        </w:numPr>
      </w:pPr>
      <w:r w:rsidRPr="00E411F3">
        <w:t>l</w:t>
      </w:r>
      <w:r w:rsidR="00AD3F39" w:rsidRPr="00E411F3">
        <w:t>ocale</w:t>
      </w:r>
    </w:p>
    <w:p w14:paraId="26E37987" w14:textId="7AB5E67D" w:rsidR="00AD3F39" w:rsidRPr="00E411F3" w:rsidRDefault="00E91923" w:rsidP="000866DE">
      <w:pPr>
        <w:pStyle w:val="ListBullet"/>
        <w:numPr>
          <w:ilvl w:val="2"/>
          <w:numId w:val="14"/>
        </w:numPr>
      </w:pPr>
      <w:r w:rsidRPr="00E411F3">
        <w:rPr>
          <w:rFonts w:cs="Calibri"/>
          <w:b/>
          <w:bCs/>
          <w:sz w:val="21"/>
          <w:szCs w:val="21"/>
          <w:lang w:val="en" w:eastAsia="en-US"/>
        </w:rPr>
        <w:t xml:space="preserve">display.properties </w:t>
      </w:r>
      <w:r w:rsidR="00851A82" w:rsidRPr="00E411F3">
        <w:rPr>
          <w:rFonts w:asciiTheme="minorHAnsi" w:hAnsiTheme="minorHAnsi" w:cstheme="minorHAnsi"/>
          <w:b/>
          <w:bCs/>
        </w:rPr>
        <w:t>—</w:t>
      </w:r>
      <w:r w:rsidR="00AD3F39" w:rsidRPr="00E411F3">
        <w:rPr>
          <w:rFonts w:asciiTheme="minorHAnsi" w:hAnsiTheme="minorHAnsi" w:cstheme="minorHAnsi"/>
        </w:rPr>
        <w:t xml:space="preserve"> Added properties for Hi Marley Integration</w:t>
      </w:r>
    </w:p>
    <w:p w14:paraId="7FBA0981" w14:textId="7C2786B4" w:rsidR="00AD3F39" w:rsidRPr="00E411F3" w:rsidRDefault="00A86E30" w:rsidP="000866DE">
      <w:pPr>
        <w:pStyle w:val="ListBullet"/>
        <w:numPr>
          <w:ilvl w:val="1"/>
          <w:numId w:val="14"/>
        </w:numPr>
        <w:rPr>
          <w:rFonts w:asciiTheme="minorHAnsi" w:hAnsiTheme="minorHAnsi" w:cstheme="minorHAnsi"/>
        </w:rPr>
      </w:pPr>
      <w:r w:rsidRPr="00E411F3">
        <w:rPr>
          <w:rFonts w:asciiTheme="minorHAnsi" w:hAnsiTheme="minorHAnsi" w:cstheme="minorHAnsi"/>
        </w:rPr>
        <w:t>m</w:t>
      </w:r>
      <w:r w:rsidR="00AD3F39" w:rsidRPr="00E411F3">
        <w:rPr>
          <w:rFonts w:asciiTheme="minorHAnsi" w:hAnsiTheme="minorHAnsi" w:cstheme="minorHAnsi"/>
        </w:rPr>
        <w:t>essaging</w:t>
      </w:r>
    </w:p>
    <w:p w14:paraId="1F0B956C" w14:textId="77360A7B" w:rsidR="00AD3F39" w:rsidRPr="00E411F3" w:rsidRDefault="00AD3F39" w:rsidP="000866DE">
      <w:pPr>
        <w:pStyle w:val="ListParagraph"/>
        <w:numPr>
          <w:ilvl w:val="2"/>
          <w:numId w:val="14"/>
        </w:numPr>
        <w:rPr>
          <w:rFonts w:asciiTheme="minorHAnsi" w:hAnsiTheme="minorHAnsi" w:cstheme="minorHAnsi"/>
        </w:rPr>
      </w:pPr>
      <w:r w:rsidRPr="00E411F3">
        <w:rPr>
          <w:rFonts w:cs="Calibri"/>
          <w:b/>
          <w:bCs/>
          <w:sz w:val="21"/>
          <w:szCs w:val="21"/>
          <w:lang w:val="en" w:eastAsia="en-US"/>
        </w:rPr>
        <w:t xml:space="preserve">messaging-config.xml </w:t>
      </w:r>
      <w:r w:rsidR="00851A82" w:rsidRPr="00E411F3">
        <w:rPr>
          <w:rFonts w:asciiTheme="minorHAnsi" w:hAnsiTheme="minorHAnsi" w:cstheme="minorHAnsi"/>
          <w:b/>
          <w:bCs/>
        </w:rPr>
        <w:t>—</w:t>
      </w:r>
      <w:r w:rsidRPr="00E411F3">
        <w:rPr>
          <w:rFonts w:cs="Calibri"/>
          <w:b/>
          <w:bCs/>
          <w:sz w:val="21"/>
          <w:szCs w:val="21"/>
          <w:lang w:val="en" w:eastAsia="en-US"/>
        </w:rPr>
        <w:t xml:space="preserve"> </w:t>
      </w:r>
      <w:r w:rsidRPr="00E411F3">
        <w:rPr>
          <w:rFonts w:asciiTheme="minorHAnsi" w:hAnsiTheme="minorHAnsi" w:cstheme="minorHAnsi"/>
        </w:rPr>
        <w:t>Added a Hi Marley destination and event for integration</w:t>
      </w:r>
    </w:p>
    <w:p w14:paraId="1A7017F2" w14:textId="77777777" w:rsidR="00AD3F39" w:rsidRPr="00E411F3" w:rsidRDefault="00AD3F39" w:rsidP="000866DE">
      <w:pPr>
        <w:pStyle w:val="ListBullet"/>
        <w:numPr>
          <w:ilvl w:val="1"/>
          <w:numId w:val="14"/>
        </w:numPr>
        <w:rPr>
          <w:rFonts w:asciiTheme="minorHAnsi" w:hAnsiTheme="minorHAnsi" w:cstheme="minorHAnsi"/>
        </w:rPr>
      </w:pPr>
      <w:r w:rsidRPr="00E411F3">
        <w:rPr>
          <w:rFonts w:asciiTheme="minorHAnsi" w:hAnsiTheme="minorHAnsi" w:cstheme="minorHAnsi"/>
        </w:rPr>
        <w:t>plugin</w:t>
      </w:r>
    </w:p>
    <w:p w14:paraId="59534BDF" w14:textId="77777777" w:rsidR="00AD3F39" w:rsidRPr="00E411F3" w:rsidRDefault="00AD3F39" w:rsidP="000866DE">
      <w:pPr>
        <w:pStyle w:val="ListBullet"/>
        <w:numPr>
          <w:ilvl w:val="2"/>
          <w:numId w:val="14"/>
        </w:numPr>
        <w:rPr>
          <w:rFonts w:asciiTheme="minorHAnsi" w:hAnsiTheme="minorHAnsi" w:cstheme="minorHAnsi"/>
        </w:rPr>
      </w:pPr>
      <w:r w:rsidRPr="00E411F3">
        <w:rPr>
          <w:rFonts w:asciiTheme="minorHAnsi" w:hAnsiTheme="minorHAnsi" w:cstheme="minorHAnsi"/>
        </w:rPr>
        <w:t>registry</w:t>
      </w:r>
    </w:p>
    <w:p w14:paraId="0A091A19" w14:textId="36550D5F" w:rsidR="00601BDB" w:rsidRPr="00E411F3" w:rsidRDefault="00601BDB" w:rsidP="000866DE">
      <w:pPr>
        <w:pStyle w:val="ListBullet"/>
        <w:numPr>
          <w:ilvl w:val="3"/>
          <w:numId w:val="14"/>
        </w:numPr>
        <w:rPr>
          <w:rFonts w:asciiTheme="minorHAnsi" w:hAnsiTheme="minorHAnsi" w:cstheme="minorHAnsi"/>
          <w:b/>
          <w:bCs/>
        </w:rPr>
      </w:pPr>
      <w:r w:rsidRPr="00E411F3">
        <w:rPr>
          <w:rFonts w:asciiTheme="minorHAnsi" w:hAnsiTheme="minorHAnsi" w:cstheme="minorHAnsi"/>
          <w:b/>
          <w:bCs/>
        </w:rPr>
        <w:t>HiMarleyAssyncTransPlug_Acc.gwp</w:t>
      </w:r>
      <w:r w:rsidR="00851A82" w:rsidRPr="00E411F3">
        <w:rPr>
          <w:rFonts w:asciiTheme="minorHAnsi" w:hAnsiTheme="minorHAnsi" w:cstheme="minorHAnsi"/>
          <w:b/>
          <w:bCs/>
        </w:rPr>
        <w:t xml:space="preserve"> —</w:t>
      </w:r>
      <w:r w:rsidR="004D6CEB" w:rsidRPr="00E411F3">
        <w:rPr>
          <w:rFonts w:asciiTheme="minorHAnsi" w:hAnsiTheme="minorHAnsi" w:cstheme="minorHAnsi"/>
          <w:b/>
          <w:bCs/>
        </w:rPr>
        <w:t xml:space="preserve"> </w:t>
      </w:r>
      <w:r w:rsidR="004D6CEB" w:rsidRPr="00E411F3">
        <w:rPr>
          <w:rFonts w:asciiTheme="minorHAnsi" w:hAnsiTheme="minorHAnsi" w:cstheme="minorHAnsi"/>
        </w:rPr>
        <w:t>Contains the Hi Marley asynchronous plugin configuration</w:t>
      </w:r>
    </w:p>
    <w:p w14:paraId="6EC214E6" w14:textId="0B8F58CB" w:rsidR="00AD3F39" w:rsidRPr="00E411F3" w:rsidRDefault="00A86E30" w:rsidP="000866DE">
      <w:pPr>
        <w:pStyle w:val="ListBullet"/>
        <w:numPr>
          <w:ilvl w:val="1"/>
          <w:numId w:val="14"/>
        </w:numPr>
        <w:rPr>
          <w:rFonts w:asciiTheme="minorHAnsi" w:hAnsiTheme="minorHAnsi" w:cstheme="minorHAnsi"/>
        </w:rPr>
      </w:pPr>
      <w:r w:rsidRPr="00E411F3">
        <w:rPr>
          <w:rFonts w:asciiTheme="minorHAnsi" w:eastAsia="Calibri" w:hAnsiTheme="minorHAnsi" w:cstheme="minorHAnsi"/>
        </w:rPr>
        <w:t>r</w:t>
      </w:r>
      <w:r w:rsidR="00AD3F39" w:rsidRPr="00E411F3">
        <w:rPr>
          <w:rFonts w:asciiTheme="minorHAnsi" w:eastAsia="Calibri" w:hAnsiTheme="minorHAnsi" w:cstheme="minorHAnsi"/>
        </w:rPr>
        <w:t>ules</w:t>
      </w:r>
    </w:p>
    <w:p w14:paraId="26A8B610" w14:textId="77777777" w:rsidR="00AD3F39" w:rsidRPr="00E411F3" w:rsidRDefault="00AD3F39" w:rsidP="000866DE">
      <w:pPr>
        <w:pStyle w:val="ListBullet"/>
        <w:numPr>
          <w:ilvl w:val="2"/>
          <w:numId w:val="14"/>
        </w:numPr>
        <w:rPr>
          <w:rFonts w:asciiTheme="minorHAnsi" w:hAnsiTheme="minorHAnsi" w:cstheme="minorHAnsi"/>
        </w:rPr>
      </w:pPr>
      <w:r w:rsidRPr="00E411F3">
        <w:rPr>
          <w:rFonts w:asciiTheme="minorHAnsi" w:hAnsiTheme="minorHAnsi" w:cstheme="minorHAnsi"/>
        </w:rPr>
        <w:t xml:space="preserve">Event Message </w:t>
      </w:r>
    </w:p>
    <w:p w14:paraId="36C9B374" w14:textId="77777777" w:rsidR="00FF5143" w:rsidRPr="00E411F3" w:rsidRDefault="00FF5143" w:rsidP="00FF5143">
      <w:pPr>
        <w:pStyle w:val="ListBullet"/>
        <w:numPr>
          <w:ilvl w:val="3"/>
          <w:numId w:val="14"/>
        </w:numPr>
        <w:rPr>
          <w:rFonts w:asciiTheme="minorHAnsi" w:hAnsiTheme="minorHAnsi" w:cstheme="minorHAnsi"/>
        </w:rPr>
      </w:pPr>
      <w:r w:rsidRPr="00E411F3">
        <w:rPr>
          <w:rFonts w:asciiTheme="minorHAnsi" w:hAnsiTheme="minorHAnsi" w:cstheme="minorHAnsi"/>
        </w:rPr>
        <w:t xml:space="preserve">EventFired_dir                                                                                                                                                                                                                                                                           </w:t>
      </w:r>
    </w:p>
    <w:p w14:paraId="72F63989" w14:textId="77777777" w:rsidR="00FF5143" w:rsidRPr="00E411F3" w:rsidRDefault="00FF5143" w:rsidP="00FF5143">
      <w:pPr>
        <w:pStyle w:val="ListBullet"/>
        <w:numPr>
          <w:ilvl w:val="4"/>
          <w:numId w:val="14"/>
        </w:numPr>
        <w:rPr>
          <w:rFonts w:asciiTheme="minorHAnsi" w:hAnsiTheme="minorHAnsi" w:cstheme="minorHAnsi"/>
        </w:rPr>
      </w:pPr>
      <w:r w:rsidRPr="00E411F3">
        <w:rPr>
          <w:rFonts w:asciiTheme="minorHAnsi" w:hAnsiTheme="minorHAnsi" w:cstheme="minorHAnsi"/>
          <w:b/>
          <w:bCs/>
        </w:rPr>
        <w:t xml:space="preserve">HiMarleyAssyncCall.gr — </w:t>
      </w:r>
      <w:r w:rsidRPr="00E411F3">
        <w:rPr>
          <w:rFonts w:asciiTheme="minorHAnsi" w:hAnsiTheme="minorHAnsi" w:cstheme="minorHAnsi"/>
        </w:rPr>
        <w:t>Hi Marley Event rules to invoke integration</w:t>
      </w:r>
    </w:p>
    <w:p w14:paraId="6B0A3926" w14:textId="77777777" w:rsidR="00FF5143" w:rsidRPr="00E411F3" w:rsidRDefault="00FF5143" w:rsidP="00FF5143">
      <w:pPr>
        <w:pStyle w:val="ListBullet"/>
        <w:numPr>
          <w:ilvl w:val="4"/>
          <w:numId w:val="14"/>
        </w:numPr>
        <w:rPr>
          <w:rFonts w:asciiTheme="minorHAnsi" w:hAnsiTheme="minorHAnsi" w:cstheme="minorHAnsi"/>
        </w:rPr>
      </w:pPr>
      <w:r w:rsidRPr="00E411F3">
        <w:rPr>
          <w:rFonts w:asciiTheme="minorHAnsi" w:hAnsiTheme="minorHAnsi" w:cstheme="minorHAnsi"/>
        </w:rPr>
        <w:t>HiMarleyAssyncCall_dir</w:t>
      </w:r>
    </w:p>
    <w:p w14:paraId="023F54BB" w14:textId="77777777" w:rsidR="00FF5143" w:rsidRPr="00E411F3" w:rsidRDefault="00FF5143" w:rsidP="00FF5143">
      <w:pPr>
        <w:pStyle w:val="ListBullet"/>
        <w:numPr>
          <w:ilvl w:val="5"/>
          <w:numId w:val="14"/>
        </w:numPr>
        <w:rPr>
          <w:rFonts w:asciiTheme="minorHAnsi" w:hAnsiTheme="minorHAnsi" w:cstheme="minorHAnsi"/>
        </w:rPr>
      </w:pPr>
      <w:r w:rsidRPr="00E411F3">
        <w:rPr>
          <w:rFonts w:asciiTheme="minorHAnsi" w:hAnsiTheme="minorHAnsi" w:cstheme="minorHAnsi"/>
        </w:rPr>
        <w:t>ClaimChanged_dir</w:t>
      </w:r>
    </w:p>
    <w:p w14:paraId="52A22907" w14:textId="77777777" w:rsidR="00FF5143" w:rsidRPr="00E411F3" w:rsidRDefault="00FF5143" w:rsidP="00FF5143">
      <w:pPr>
        <w:pStyle w:val="ListBullet"/>
        <w:numPr>
          <w:ilvl w:val="6"/>
          <w:numId w:val="14"/>
        </w:numPr>
        <w:rPr>
          <w:rFonts w:asciiTheme="minorHAnsi" w:hAnsiTheme="minorHAnsi" w:cstheme="minorHAnsi"/>
          <w:b/>
          <w:bCs/>
        </w:rPr>
      </w:pPr>
      <w:r w:rsidRPr="00E411F3">
        <w:rPr>
          <w:rFonts w:asciiTheme="minorHAnsi" w:hAnsiTheme="minorHAnsi" w:cstheme="minorHAnsi"/>
          <w:b/>
          <w:bCs/>
        </w:rPr>
        <w:t>AdjusterChanged.gr —</w:t>
      </w:r>
      <w:r w:rsidRPr="00E411F3">
        <w:rPr>
          <w:rFonts w:asciiTheme="minorHAnsi" w:hAnsiTheme="minorHAnsi" w:cstheme="minorHAnsi"/>
        </w:rPr>
        <w:t xml:space="preserve"> Trigger and generate adjuster changed payload</w:t>
      </w:r>
    </w:p>
    <w:p w14:paraId="320CD9FF" w14:textId="77777777" w:rsidR="00FF5143" w:rsidRPr="00E411F3" w:rsidRDefault="00FF5143" w:rsidP="00FF5143">
      <w:pPr>
        <w:pStyle w:val="ListBullet"/>
        <w:numPr>
          <w:ilvl w:val="6"/>
          <w:numId w:val="14"/>
        </w:numPr>
        <w:rPr>
          <w:rFonts w:asciiTheme="minorHAnsi" w:hAnsiTheme="minorHAnsi" w:cstheme="minorHAnsi"/>
          <w:b/>
          <w:bCs/>
        </w:rPr>
      </w:pPr>
      <w:r w:rsidRPr="00E411F3">
        <w:rPr>
          <w:rFonts w:asciiTheme="minorHAnsi" w:hAnsiTheme="minorHAnsi" w:cstheme="minorHAnsi"/>
        </w:rPr>
        <w:t xml:space="preserve">Order.txt </w:t>
      </w:r>
      <w:r w:rsidRPr="00E411F3">
        <w:rPr>
          <w:rFonts w:asciiTheme="minorHAnsi" w:hAnsiTheme="minorHAnsi" w:cstheme="minorHAnsi"/>
          <w:b/>
          <w:bCs/>
        </w:rPr>
        <w:t>—</w:t>
      </w:r>
      <w:r w:rsidRPr="00E411F3">
        <w:rPr>
          <w:rFonts w:asciiTheme="minorHAnsi" w:hAnsiTheme="minorHAnsi" w:cstheme="minorHAnsi"/>
        </w:rPr>
        <w:t xml:space="preserve"> Hi Marley rule ordering</w:t>
      </w:r>
    </w:p>
    <w:p w14:paraId="3213DE0F" w14:textId="77777777" w:rsidR="00FF5143" w:rsidRDefault="00FF5143" w:rsidP="00FF5143">
      <w:pPr>
        <w:pStyle w:val="ListBullet"/>
        <w:numPr>
          <w:ilvl w:val="5"/>
          <w:numId w:val="14"/>
        </w:numPr>
        <w:rPr>
          <w:rFonts w:asciiTheme="minorHAnsi" w:hAnsiTheme="minorHAnsi" w:cstheme="minorHAnsi"/>
        </w:rPr>
      </w:pPr>
      <w:r w:rsidRPr="00E411F3">
        <w:rPr>
          <w:rFonts w:asciiTheme="minorHAnsi" w:hAnsiTheme="minorHAnsi" w:cstheme="minorHAnsi"/>
          <w:b/>
          <w:bCs/>
        </w:rPr>
        <w:t xml:space="preserve">Claim.gr — </w:t>
      </w:r>
      <w:r w:rsidRPr="00E411F3">
        <w:rPr>
          <w:rFonts w:asciiTheme="minorHAnsi" w:hAnsiTheme="minorHAnsi" w:cstheme="minorHAnsi"/>
        </w:rPr>
        <w:t>Hi Marley Event rules to invoke integration</w:t>
      </w:r>
    </w:p>
    <w:p w14:paraId="3F3AB7CC" w14:textId="77777777" w:rsidR="00FF5143" w:rsidRPr="00E411F3" w:rsidRDefault="00FF5143" w:rsidP="00FF5143">
      <w:pPr>
        <w:pStyle w:val="ListBullet"/>
        <w:numPr>
          <w:ilvl w:val="5"/>
          <w:numId w:val="14"/>
        </w:numPr>
        <w:rPr>
          <w:rFonts w:asciiTheme="minorHAnsi" w:hAnsiTheme="minorHAnsi" w:cstheme="minorHAnsi"/>
        </w:rPr>
      </w:pPr>
      <w:r>
        <w:rPr>
          <w:rFonts w:asciiTheme="minorHAnsi" w:hAnsiTheme="minorHAnsi" w:cstheme="minorHAnsi"/>
          <w:b/>
          <w:bCs/>
        </w:rPr>
        <w:t>ClaimChanged</w:t>
      </w:r>
      <w:r w:rsidRPr="00E64DC4">
        <w:rPr>
          <w:rFonts w:asciiTheme="minorHAnsi" w:hAnsiTheme="minorHAnsi" w:cstheme="minorHAnsi"/>
          <w:b/>
          <w:bCs/>
        </w:rPr>
        <w:t>.gr</w:t>
      </w:r>
      <w:r>
        <w:rPr>
          <w:rFonts w:asciiTheme="minorHAnsi" w:hAnsiTheme="minorHAnsi" w:cstheme="minorHAnsi"/>
        </w:rPr>
        <w:t xml:space="preserve"> – Hi Marley Event rules to invoke integration</w:t>
      </w:r>
    </w:p>
    <w:p w14:paraId="4AA9D87D" w14:textId="77777777" w:rsidR="00FF5143" w:rsidRPr="00E411F3" w:rsidRDefault="00FF5143" w:rsidP="00FF5143">
      <w:pPr>
        <w:pStyle w:val="ListBullet"/>
        <w:numPr>
          <w:ilvl w:val="5"/>
          <w:numId w:val="14"/>
        </w:numPr>
        <w:rPr>
          <w:rFonts w:asciiTheme="minorHAnsi" w:hAnsiTheme="minorHAnsi" w:cstheme="minorHAnsi"/>
        </w:rPr>
      </w:pPr>
      <w:r w:rsidRPr="00E411F3">
        <w:rPr>
          <w:rFonts w:asciiTheme="minorHAnsi" w:hAnsiTheme="minorHAnsi" w:cstheme="minorHAnsi"/>
        </w:rPr>
        <w:t xml:space="preserve">Claim_dir </w:t>
      </w:r>
    </w:p>
    <w:p w14:paraId="70E302E8" w14:textId="77777777" w:rsidR="00FF5143" w:rsidRPr="00E411F3" w:rsidRDefault="00FF5143" w:rsidP="00FF5143">
      <w:pPr>
        <w:pStyle w:val="ListBullet"/>
        <w:numPr>
          <w:ilvl w:val="6"/>
          <w:numId w:val="14"/>
        </w:numPr>
        <w:rPr>
          <w:rFonts w:asciiTheme="minorHAnsi" w:hAnsiTheme="minorHAnsi" w:cstheme="minorHAnsi"/>
          <w:b/>
          <w:bCs/>
        </w:rPr>
      </w:pPr>
      <w:r w:rsidRPr="00E411F3">
        <w:rPr>
          <w:rFonts w:asciiTheme="minorHAnsi" w:hAnsiTheme="minorHAnsi" w:cstheme="minorHAnsi"/>
        </w:rPr>
        <w:t xml:space="preserve"> </w:t>
      </w:r>
      <w:r w:rsidRPr="00E411F3">
        <w:rPr>
          <w:rFonts w:asciiTheme="minorHAnsi" w:hAnsiTheme="minorHAnsi" w:cstheme="minorHAnsi"/>
          <w:b/>
          <w:bCs/>
        </w:rPr>
        <w:t xml:space="preserve">ClaimChanged.gr  —  </w:t>
      </w:r>
      <w:r w:rsidRPr="00E411F3">
        <w:rPr>
          <w:rFonts w:asciiTheme="minorHAnsi" w:hAnsiTheme="minorHAnsi" w:cstheme="minorHAnsi"/>
        </w:rPr>
        <w:t>Trigger and generate claim changed payload, claim closed payload</w:t>
      </w:r>
      <w:r>
        <w:rPr>
          <w:rFonts w:asciiTheme="minorHAnsi" w:hAnsiTheme="minorHAnsi" w:cstheme="minorHAnsi"/>
        </w:rPr>
        <w:t>,</w:t>
      </w:r>
      <w:r w:rsidRPr="00E411F3">
        <w:rPr>
          <w:rFonts w:asciiTheme="minorHAnsi" w:hAnsiTheme="minorHAnsi" w:cstheme="minorHAnsi"/>
        </w:rPr>
        <w:t xml:space="preserve"> and claim updates related to adjuster and claim payload</w:t>
      </w:r>
    </w:p>
    <w:p w14:paraId="4FF373C5" w14:textId="77777777" w:rsidR="00FF5143" w:rsidRPr="00E411F3" w:rsidRDefault="00FF5143" w:rsidP="00FF5143">
      <w:pPr>
        <w:pStyle w:val="ListBullet"/>
        <w:numPr>
          <w:ilvl w:val="6"/>
          <w:numId w:val="14"/>
        </w:numPr>
        <w:rPr>
          <w:rFonts w:asciiTheme="minorHAnsi" w:hAnsiTheme="minorHAnsi" w:cstheme="minorHAnsi"/>
          <w:b/>
          <w:bCs/>
        </w:rPr>
      </w:pPr>
      <w:r w:rsidRPr="00E411F3">
        <w:rPr>
          <w:rFonts w:asciiTheme="minorHAnsi" w:hAnsiTheme="minorHAnsi" w:cstheme="minorHAnsi"/>
        </w:rPr>
        <w:t xml:space="preserve">Order.txt </w:t>
      </w:r>
      <w:r w:rsidRPr="00E411F3">
        <w:rPr>
          <w:rFonts w:asciiTheme="minorHAnsi" w:hAnsiTheme="minorHAnsi" w:cstheme="minorHAnsi"/>
          <w:b/>
          <w:bCs/>
        </w:rPr>
        <w:t>—</w:t>
      </w:r>
      <w:r w:rsidRPr="00E411F3">
        <w:rPr>
          <w:rFonts w:asciiTheme="minorHAnsi" w:hAnsiTheme="minorHAnsi" w:cstheme="minorHAnsi"/>
        </w:rPr>
        <w:t xml:space="preserve"> Hi Marley rule ordering</w:t>
      </w:r>
    </w:p>
    <w:p w14:paraId="49AD1F36" w14:textId="77777777" w:rsidR="00FF5143" w:rsidRPr="00A8422C" w:rsidRDefault="00FF5143" w:rsidP="00FF5143">
      <w:pPr>
        <w:pStyle w:val="ListBullet"/>
        <w:numPr>
          <w:ilvl w:val="4"/>
          <w:numId w:val="14"/>
        </w:numPr>
        <w:rPr>
          <w:rFonts w:asciiTheme="minorHAnsi" w:hAnsiTheme="minorHAnsi" w:cstheme="minorHAnsi"/>
        </w:rPr>
      </w:pPr>
      <w:r w:rsidRPr="00E411F3">
        <w:rPr>
          <w:rFonts w:asciiTheme="minorHAnsi" w:hAnsiTheme="minorHAnsi" w:cstheme="minorHAnsi"/>
        </w:rPr>
        <w:t xml:space="preserve">  Order.txt </w:t>
      </w:r>
      <w:r w:rsidRPr="00E411F3">
        <w:rPr>
          <w:rFonts w:asciiTheme="minorHAnsi" w:hAnsiTheme="minorHAnsi" w:cstheme="minorHAnsi"/>
          <w:b/>
          <w:bCs/>
        </w:rPr>
        <w:t>—</w:t>
      </w:r>
      <w:r w:rsidRPr="00E411F3">
        <w:rPr>
          <w:rFonts w:asciiTheme="minorHAnsi" w:hAnsiTheme="minorHAnsi" w:cstheme="minorHAnsi"/>
        </w:rPr>
        <w:t xml:space="preserve"> Hi Marley rule ordering</w:t>
      </w:r>
    </w:p>
    <w:p w14:paraId="7587CFB9" w14:textId="0A16F68B" w:rsidR="006C16C9" w:rsidRPr="00E411F3" w:rsidRDefault="006C16C9" w:rsidP="000866DE">
      <w:pPr>
        <w:pStyle w:val="ListBullet"/>
        <w:numPr>
          <w:ilvl w:val="1"/>
          <w:numId w:val="14"/>
        </w:numPr>
        <w:rPr>
          <w:rFonts w:asciiTheme="minorHAnsi" w:hAnsiTheme="minorHAnsi" w:cstheme="minorBidi"/>
        </w:rPr>
      </w:pPr>
      <w:r w:rsidRPr="00E411F3">
        <w:rPr>
          <w:rFonts w:asciiTheme="minorHAnsi" w:hAnsiTheme="minorHAnsi" w:cstheme="minorBidi"/>
        </w:rPr>
        <w:t>scheduler</w:t>
      </w:r>
    </w:p>
    <w:p w14:paraId="498E5F56" w14:textId="6A47CFDA" w:rsidR="00D069AF" w:rsidRPr="00E411F3" w:rsidRDefault="006C16C9" w:rsidP="006E0A41">
      <w:pPr>
        <w:pStyle w:val="ListBullet"/>
        <w:numPr>
          <w:ilvl w:val="2"/>
          <w:numId w:val="14"/>
        </w:numPr>
        <w:rPr>
          <w:rFonts w:asciiTheme="minorHAnsi" w:hAnsiTheme="minorHAnsi" w:cstheme="minorHAnsi"/>
          <w:b/>
          <w:bCs/>
        </w:rPr>
      </w:pPr>
      <w:r w:rsidRPr="00E411F3">
        <w:rPr>
          <w:rFonts w:asciiTheme="minorHAnsi" w:hAnsiTheme="minorHAnsi" w:cstheme="minorHAnsi"/>
          <w:b/>
          <w:bCs/>
        </w:rPr>
        <w:t>scheduler-config.xml</w:t>
      </w:r>
      <w:r w:rsidR="00851A82" w:rsidRPr="00E411F3">
        <w:rPr>
          <w:rFonts w:asciiTheme="minorHAnsi" w:hAnsiTheme="minorHAnsi" w:cstheme="minorHAnsi"/>
          <w:b/>
          <w:bCs/>
        </w:rPr>
        <w:t xml:space="preserve"> —</w:t>
      </w:r>
      <w:r w:rsidR="00A65B89" w:rsidRPr="00E411F3">
        <w:rPr>
          <w:rFonts w:asciiTheme="minorHAnsi" w:hAnsiTheme="minorHAnsi" w:cstheme="minorHAnsi"/>
          <w:b/>
          <w:bCs/>
        </w:rPr>
        <w:t xml:space="preserve"> </w:t>
      </w:r>
      <w:r w:rsidR="00A65B89" w:rsidRPr="00E411F3">
        <w:rPr>
          <w:rFonts w:asciiTheme="minorHAnsi" w:hAnsiTheme="minorHAnsi" w:cstheme="minorHAnsi"/>
        </w:rPr>
        <w:t>Added process AutoResendWelcome</w:t>
      </w:r>
    </w:p>
    <w:p w14:paraId="7E237D2A" w14:textId="0A16F68B" w:rsidR="006C16C9" w:rsidRPr="00E411F3" w:rsidRDefault="006C16C9" w:rsidP="000866DE">
      <w:pPr>
        <w:pStyle w:val="ListBullet"/>
        <w:numPr>
          <w:ilvl w:val="1"/>
          <w:numId w:val="14"/>
        </w:numPr>
        <w:rPr>
          <w:rFonts w:asciiTheme="minorHAnsi" w:hAnsiTheme="minorHAnsi" w:cstheme="minorBidi"/>
        </w:rPr>
      </w:pPr>
      <w:r w:rsidRPr="00E411F3">
        <w:rPr>
          <w:rFonts w:asciiTheme="minorHAnsi" w:hAnsiTheme="minorHAnsi" w:cstheme="minorBidi"/>
        </w:rPr>
        <w:t>security</w:t>
      </w:r>
    </w:p>
    <w:p w14:paraId="38B84F64" w14:textId="584FFF29" w:rsidR="00D069AF" w:rsidRPr="00E411F3" w:rsidRDefault="006C16C9" w:rsidP="006E0A41">
      <w:pPr>
        <w:pStyle w:val="ListBullet"/>
        <w:numPr>
          <w:ilvl w:val="2"/>
          <w:numId w:val="14"/>
        </w:numPr>
        <w:rPr>
          <w:rFonts w:asciiTheme="minorHAnsi" w:hAnsiTheme="minorHAnsi" w:cstheme="minorHAnsi"/>
          <w:b/>
          <w:bCs/>
        </w:rPr>
      </w:pPr>
      <w:r w:rsidRPr="00E411F3">
        <w:rPr>
          <w:rFonts w:asciiTheme="minorHAnsi" w:hAnsiTheme="minorHAnsi" w:cstheme="minorHAnsi"/>
          <w:b/>
          <w:bCs/>
        </w:rPr>
        <w:t>security-config.xml</w:t>
      </w:r>
      <w:r w:rsidR="00851A82" w:rsidRPr="00E411F3">
        <w:rPr>
          <w:rFonts w:asciiTheme="minorHAnsi" w:hAnsiTheme="minorHAnsi" w:cstheme="minorHAnsi"/>
          <w:b/>
          <w:bCs/>
        </w:rPr>
        <w:t xml:space="preserve"> —</w:t>
      </w:r>
      <w:r w:rsidR="00C40264" w:rsidRPr="00E411F3">
        <w:rPr>
          <w:rFonts w:asciiTheme="minorHAnsi" w:hAnsiTheme="minorHAnsi" w:cstheme="minorHAnsi"/>
          <w:b/>
          <w:bCs/>
        </w:rPr>
        <w:t xml:space="preserve"> </w:t>
      </w:r>
      <w:r w:rsidR="00C40264" w:rsidRPr="00E411F3">
        <w:rPr>
          <w:rFonts w:asciiTheme="minorHAnsi" w:hAnsiTheme="minorHAnsi" w:cstheme="minorHAnsi"/>
        </w:rPr>
        <w:t>Added system permissions</w:t>
      </w:r>
      <w:r w:rsidR="00D11BD6">
        <w:rPr>
          <w:rFonts w:asciiTheme="minorHAnsi" w:hAnsiTheme="minorHAnsi" w:cstheme="minorHAnsi"/>
        </w:rPr>
        <w:t xml:space="preserve"> for Hi Marley </w:t>
      </w:r>
      <w:r w:rsidR="0040693E">
        <w:rPr>
          <w:rFonts w:asciiTheme="minorHAnsi" w:hAnsiTheme="minorHAnsi" w:cstheme="minorHAnsi"/>
        </w:rPr>
        <w:t>permissions</w:t>
      </w:r>
    </w:p>
    <w:p w14:paraId="41074D18" w14:textId="1A139E32" w:rsidR="004502CC" w:rsidRPr="00E411F3" w:rsidRDefault="00A86E30" w:rsidP="000866DE">
      <w:pPr>
        <w:pStyle w:val="ListBullet"/>
        <w:numPr>
          <w:ilvl w:val="1"/>
          <w:numId w:val="14"/>
        </w:numPr>
        <w:rPr>
          <w:rFonts w:asciiTheme="minorHAnsi" w:hAnsiTheme="minorHAnsi" w:cstheme="minorHAnsi"/>
        </w:rPr>
      </w:pPr>
      <w:r w:rsidRPr="00E411F3">
        <w:rPr>
          <w:rFonts w:asciiTheme="minorHAnsi" w:hAnsiTheme="minorHAnsi" w:cstheme="minorHAnsi"/>
        </w:rPr>
        <w:lastRenderedPageBreak/>
        <w:t>w</w:t>
      </w:r>
      <w:r w:rsidR="004502CC" w:rsidRPr="00E411F3">
        <w:rPr>
          <w:rFonts w:asciiTheme="minorHAnsi" w:hAnsiTheme="minorHAnsi" w:cstheme="minorHAnsi"/>
        </w:rPr>
        <w:t>eb</w:t>
      </w:r>
    </w:p>
    <w:p w14:paraId="758DBA5F" w14:textId="7F03B037" w:rsidR="00EC7677" w:rsidRPr="00E411F3" w:rsidRDefault="00EC7677" w:rsidP="000866DE">
      <w:pPr>
        <w:pStyle w:val="ListBullet"/>
        <w:numPr>
          <w:ilvl w:val="2"/>
          <w:numId w:val="14"/>
        </w:numPr>
        <w:rPr>
          <w:rFonts w:asciiTheme="minorHAnsi" w:hAnsiTheme="minorHAnsi" w:cstheme="minorHAnsi"/>
        </w:rPr>
      </w:pPr>
      <w:r w:rsidRPr="00E411F3">
        <w:rPr>
          <w:rFonts w:cs="Calibri"/>
          <w:sz w:val="21"/>
          <w:szCs w:val="21"/>
          <w:lang w:val="en" w:eastAsia="en-US"/>
        </w:rPr>
        <w:t>pcf</w:t>
      </w:r>
      <w:r w:rsidRPr="00E411F3">
        <w:rPr>
          <w:rFonts w:cs="Calibri"/>
          <w:sz w:val="21"/>
          <w:szCs w:val="21"/>
          <w:lang w:val="en" w:eastAsia="en-US"/>
        </w:rPr>
        <w:tab/>
      </w:r>
    </w:p>
    <w:p w14:paraId="47EDF999" w14:textId="3734991B" w:rsidR="00265116" w:rsidRPr="00E411F3" w:rsidRDefault="00265116" w:rsidP="000866DE">
      <w:pPr>
        <w:pStyle w:val="ListBullet"/>
        <w:numPr>
          <w:ilvl w:val="3"/>
          <w:numId w:val="14"/>
        </w:numPr>
        <w:rPr>
          <w:rFonts w:asciiTheme="minorHAnsi" w:hAnsiTheme="minorHAnsi" w:cstheme="minorHAnsi"/>
        </w:rPr>
      </w:pPr>
      <w:r w:rsidRPr="00E411F3">
        <w:rPr>
          <w:rFonts w:asciiTheme="minorHAnsi" w:hAnsiTheme="minorHAnsi" w:cstheme="minorHAnsi"/>
        </w:rPr>
        <w:t>acc</w:t>
      </w:r>
    </w:p>
    <w:p w14:paraId="46B8E1C7" w14:textId="3647F163" w:rsidR="00265116" w:rsidRPr="00E411F3" w:rsidRDefault="00265116" w:rsidP="000866DE">
      <w:pPr>
        <w:pStyle w:val="ListBullet"/>
        <w:numPr>
          <w:ilvl w:val="4"/>
          <w:numId w:val="14"/>
        </w:numPr>
        <w:rPr>
          <w:rFonts w:asciiTheme="minorHAnsi" w:hAnsiTheme="minorHAnsi" w:cstheme="minorHAnsi"/>
        </w:rPr>
      </w:pPr>
      <w:r w:rsidRPr="00E411F3">
        <w:rPr>
          <w:rFonts w:asciiTheme="minorHAnsi" w:hAnsiTheme="minorHAnsi" w:cstheme="minorHAnsi"/>
        </w:rPr>
        <w:t>himarley</w:t>
      </w:r>
    </w:p>
    <w:p w14:paraId="260A3E49" w14:textId="77777777" w:rsidR="00265116" w:rsidRPr="00E411F3" w:rsidRDefault="00265116" w:rsidP="000866DE">
      <w:pPr>
        <w:pStyle w:val="ListBullet"/>
        <w:numPr>
          <w:ilvl w:val="5"/>
          <w:numId w:val="14"/>
        </w:numPr>
        <w:rPr>
          <w:rFonts w:asciiTheme="minorHAnsi" w:hAnsiTheme="minorHAnsi" w:cstheme="minorHAnsi"/>
        </w:rPr>
      </w:pPr>
      <w:r w:rsidRPr="00E411F3">
        <w:rPr>
          <w:rFonts w:asciiTheme="minorHAnsi" w:hAnsiTheme="minorHAnsi" w:cstheme="minorHAnsi"/>
        </w:rPr>
        <w:t>admin</w:t>
      </w:r>
    </w:p>
    <w:p w14:paraId="6B56F84A" w14:textId="76789D53" w:rsidR="00F01123" w:rsidRPr="00E411F3" w:rsidRDefault="00F01123" w:rsidP="000866DE">
      <w:pPr>
        <w:pStyle w:val="ListBullet"/>
        <w:numPr>
          <w:ilvl w:val="6"/>
          <w:numId w:val="14"/>
        </w:numPr>
        <w:rPr>
          <w:rFonts w:asciiTheme="minorHAnsi" w:hAnsiTheme="minorHAnsi" w:cstheme="minorHAnsi"/>
          <w:b/>
          <w:bCs/>
        </w:rPr>
      </w:pPr>
      <w:r w:rsidRPr="00E411F3">
        <w:rPr>
          <w:rFonts w:asciiTheme="minorHAnsi" w:hAnsiTheme="minorHAnsi" w:cstheme="minorHAnsi"/>
          <w:b/>
          <w:bCs/>
        </w:rPr>
        <w:t>HiMarleyAdminItems_Acc.pcf</w:t>
      </w:r>
      <w:r w:rsidR="00851A82" w:rsidRPr="00E411F3">
        <w:rPr>
          <w:rFonts w:asciiTheme="minorHAnsi" w:hAnsiTheme="minorHAnsi" w:cstheme="minorHAnsi"/>
          <w:b/>
          <w:bCs/>
        </w:rPr>
        <w:t xml:space="preserve"> — </w:t>
      </w:r>
      <w:r w:rsidR="00461184" w:rsidRPr="00E411F3">
        <w:rPr>
          <w:rFonts w:asciiTheme="minorHAnsi" w:hAnsiTheme="minorHAnsi" w:cstheme="minorHAnsi"/>
        </w:rPr>
        <w:t>Page to enable/disable feature flagging items for Hi Marley</w:t>
      </w:r>
    </w:p>
    <w:p w14:paraId="02802858" w14:textId="6F91796B" w:rsidR="00F01123" w:rsidRPr="00E411F3" w:rsidRDefault="00F01123" w:rsidP="000866DE">
      <w:pPr>
        <w:pStyle w:val="ListBullet"/>
        <w:numPr>
          <w:ilvl w:val="6"/>
          <w:numId w:val="14"/>
        </w:numPr>
        <w:rPr>
          <w:rFonts w:asciiTheme="minorHAnsi" w:hAnsiTheme="minorHAnsi" w:cstheme="minorHAnsi"/>
          <w:b/>
          <w:bCs/>
        </w:rPr>
      </w:pPr>
      <w:r w:rsidRPr="00E411F3">
        <w:rPr>
          <w:rFonts w:asciiTheme="minorHAnsi" w:hAnsiTheme="minorHAnsi" w:cstheme="minorHAnsi"/>
          <w:b/>
          <w:bCs/>
        </w:rPr>
        <w:t>HiMarleyAdminItems_AccDV.pcf</w:t>
      </w:r>
      <w:r w:rsidR="00851A82" w:rsidRPr="00E411F3">
        <w:rPr>
          <w:rFonts w:asciiTheme="minorHAnsi" w:hAnsiTheme="minorHAnsi" w:cstheme="minorHAnsi"/>
          <w:b/>
          <w:bCs/>
        </w:rPr>
        <w:t xml:space="preserve"> —</w:t>
      </w:r>
      <w:r w:rsidR="00835E8F" w:rsidRPr="00E411F3">
        <w:rPr>
          <w:rFonts w:asciiTheme="minorHAnsi" w:hAnsiTheme="minorHAnsi" w:cstheme="minorHAnsi"/>
          <w:b/>
          <w:bCs/>
        </w:rPr>
        <w:t xml:space="preserve"> </w:t>
      </w:r>
      <w:r w:rsidR="00835E8F" w:rsidRPr="00E411F3">
        <w:rPr>
          <w:rFonts w:asciiTheme="minorHAnsi" w:hAnsiTheme="minorHAnsi" w:cstheme="minorHAnsi"/>
        </w:rPr>
        <w:t xml:space="preserve">Detail view that has </w:t>
      </w:r>
      <w:r w:rsidR="00477929" w:rsidRPr="00E411F3">
        <w:rPr>
          <w:rFonts w:asciiTheme="minorHAnsi" w:hAnsiTheme="minorHAnsi" w:cstheme="minorHAnsi"/>
        </w:rPr>
        <w:t>items for feature flagging for Hi Marley</w:t>
      </w:r>
    </w:p>
    <w:p w14:paraId="09987C62" w14:textId="377E1A1C" w:rsidR="00F01123" w:rsidRPr="00E411F3" w:rsidRDefault="00F01123" w:rsidP="000866DE">
      <w:pPr>
        <w:pStyle w:val="ListBullet"/>
        <w:numPr>
          <w:ilvl w:val="6"/>
          <w:numId w:val="14"/>
        </w:numPr>
        <w:rPr>
          <w:rFonts w:asciiTheme="minorHAnsi" w:hAnsiTheme="minorHAnsi" w:cstheme="minorHAnsi"/>
          <w:b/>
          <w:bCs/>
        </w:rPr>
      </w:pPr>
      <w:r w:rsidRPr="00E411F3">
        <w:rPr>
          <w:rFonts w:asciiTheme="minorHAnsi" w:hAnsiTheme="minorHAnsi" w:cstheme="minorHAnsi"/>
          <w:b/>
          <w:bCs/>
        </w:rPr>
        <w:t>HiMarleyAdminSendSMSTemplates_AccLV.pcf</w:t>
      </w:r>
      <w:r w:rsidR="00851A82" w:rsidRPr="00E411F3">
        <w:rPr>
          <w:rFonts w:asciiTheme="minorHAnsi" w:hAnsiTheme="minorHAnsi" w:cstheme="minorHAnsi"/>
          <w:b/>
          <w:bCs/>
        </w:rPr>
        <w:t xml:space="preserve"> —</w:t>
      </w:r>
      <w:r w:rsidR="00477929" w:rsidRPr="00E411F3">
        <w:rPr>
          <w:rFonts w:asciiTheme="minorHAnsi" w:hAnsiTheme="minorHAnsi" w:cstheme="minorHAnsi"/>
          <w:b/>
          <w:bCs/>
        </w:rPr>
        <w:t xml:space="preserve"> </w:t>
      </w:r>
      <w:r w:rsidR="00760734" w:rsidRPr="00E411F3">
        <w:rPr>
          <w:rFonts w:asciiTheme="minorHAnsi" w:hAnsiTheme="minorHAnsi" w:cstheme="minorHAnsi"/>
        </w:rPr>
        <w:t>List view to create and delete SMS templates</w:t>
      </w:r>
    </w:p>
    <w:p w14:paraId="39E868DC" w14:textId="6B35DE3C" w:rsidR="00F01123" w:rsidRPr="00E411F3" w:rsidRDefault="00F01123" w:rsidP="000866DE">
      <w:pPr>
        <w:pStyle w:val="ListBullet"/>
        <w:numPr>
          <w:ilvl w:val="6"/>
          <w:numId w:val="14"/>
        </w:numPr>
        <w:rPr>
          <w:rFonts w:asciiTheme="minorHAnsi" w:hAnsiTheme="minorHAnsi" w:cstheme="minorHAnsi"/>
          <w:b/>
          <w:bCs/>
        </w:rPr>
      </w:pPr>
      <w:r w:rsidRPr="00E411F3">
        <w:rPr>
          <w:rFonts w:asciiTheme="minorHAnsi" w:hAnsiTheme="minorHAnsi" w:cstheme="minorHAnsi"/>
          <w:b/>
          <w:bCs/>
        </w:rPr>
        <w:t>HiMarleyAdminTemplates_Acc.pcf</w:t>
      </w:r>
      <w:r w:rsidR="00851A82" w:rsidRPr="00E411F3">
        <w:rPr>
          <w:rFonts w:asciiTheme="minorHAnsi" w:hAnsiTheme="minorHAnsi" w:cstheme="minorHAnsi"/>
          <w:b/>
          <w:bCs/>
        </w:rPr>
        <w:t xml:space="preserve"> —</w:t>
      </w:r>
      <w:r w:rsidR="00760734" w:rsidRPr="00E411F3">
        <w:rPr>
          <w:rFonts w:asciiTheme="minorHAnsi" w:hAnsiTheme="minorHAnsi" w:cstheme="minorHAnsi"/>
          <w:b/>
          <w:bCs/>
        </w:rPr>
        <w:t xml:space="preserve"> </w:t>
      </w:r>
      <w:r w:rsidR="00760734" w:rsidRPr="00E411F3">
        <w:rPr>
          <w:rFonts w:asciiTheme="minorHAnsi" w:hAnsiTheme="minorHAnsi" w:cstheme="minorHAnsi"/>
        </w:rPr>
        <w:t>Page to create and delete SMS templates</w:t>
      </w:r>
    </w:p>
    <w:p w14:paraId="240BA5AB" w14:textId="2F868536" w:rsidR="00F01123" w:rsidRPr="00E411F3" w:rsidRDefault="00F01123" w:rsidP="000866DE">
      <w:pPr>
        <w:pStyle w:val="ListBullet"/>
        <w:numPr>
          <w:ilvl w:val="6"/>
          <w:numId w:val="14"/>
        </w:numPr>
        <w:rPr>
          <w:rFonts w:asciiTheme="minorHAnsi" w:hAnsiTheme="minorHAnsi" w:cstheme="minorHAnsi"/>
          <w:b/>
          <w:bCs/>
        </w:rPr>
      </w:pPr>
      <w:r w:rsidRPr="00E411F3">
        <w:rPr>
          <w:rFonts w:asciiTheme="minorHAnsi" w:hAnsiTheme="minorHAnsi" w:cstheme="minorHAnsi"/>
          <w:b/>
          <w:bCs/>
        </w:rPr>
        <w:t>HiMarleyAdmin_Acc.pcf</w:t>
      </w:r>
      <w:r w:rsidR="00851A82" w:rsidRPr="00E411F3">
        <w:rPr>
          <w:rFonts w:asciiTheme="minorHAnsi" w:hAnsiTheme="minorHAnsi" w:cstheme="minorHAnsi"/>
          <w:b/>
          <w:bCs/>
        </w:rPr>
        <w:t xml:space="preserve"> —</w:t>
      </w:r>
      <w:r w:rsidR="00760734" w:rsidRPr="00E411F3">
        <w:rPr>
          <w:rFonts w:asciiTheme="minorHAnsi" w:hAnsiTheme="minorHAnsi" w:cstheme="minorHAnsi"/>
          <w:b/>
          <w:bCs/>
        </w:rPr>
        <w:t xml:space="preserve"> </w:t>
      </w:r>
      <w:r w:rsidR="00D14240" w:rsidRPr="00E411F3">
        <w:rPr>
          <w:rFonts w:asciiTheme="minorHAnsi" w:hAnsiTheme="minorHAnsi" w:cstheme="minorHAnsi"/>
        </w:rPr>
        <w:t>Location group</w:t>
      </w:r>
      <w:r w:rsidR="00277CA0" w:rsidRPr="00E411F3">
        <w:rPr>
          <w:rFonts w:asciiTheme="minorHAnsi" w:hAnsiTheme="minorHAnsi" w:cstheme="minorHAnsi"/>
        </w:rPr>
        <w:t xml:space="preserve"> </w:t>
      </w:r>
      <w:r w:rsidR="00D14240" w:rsidRPr="00E411F3">
        <w:rPr>
          <w:rFonts w:asciiTheme="minorHAnsi" w:hAnsiTheme="minorHAnsi" w:cstheme="minorHAnsi"/>
        </w:rPr>
        <w:t xml:space="preserve">for </w:t>
      </w:r>
      <w:r w:rsidR="00277CA0" w:rsidRPr="00E411F3">
        <w:rPr>
          <w:rFonts w:asciiTheme="minorHAnsi" w:hAnsiTheme="minorHAnsi" w:cstheme="minorHAnsi"/>
        </w:rPr>
        <w:t>Hi Marley Admin pages</w:t>
      </w:r>
    </w:p>
    <w:p w14:paraId="6DDF4EEF" w14:textId="3F89D59C" w:rsidR="00F01123" w:rsidRPr="00E411F3" w:rsidRDefault="00F01123" w:rsidP="000866DE">
      <w:pPr>
        <w:pStyle w:val="ListBullet"/>
        <w:numPr>
          <w:ilvl w:val="6"/>
          <w:numId w:val="14"/>
        </w:numPr>
        <w:rPr>
          <w:rFonts w:asciiTheme="minorHAnsi" w:hAnsiTheme="minorHAnsi" w:cstheme="minorHAnsi"/>
          <w:b/>
          <w:bCs/>
        </w:rPr>
      </w:pPr>
      <w:r w:rsidRPr="00E411F3">
        <w:rPr>
          <w:rFonts w:asciiTheme="minorHAnsi" w:hAnsiTheme="minorHAnsi" w:cstheme="minorHAnsi"/>
          <w:b/>
          <w:bCs/>
        </w:rPr>
        <w:t>HiMarleyNewTemplate_AccPopup.pcf</w:t>
      </w:r>
      <w:r w:rsidR="00851A82" w:rsidRPr="00E411F3">
        <w:rPr>
          <w:rFonts w:asciiTheme="minorHAnsi" w:hAnsiTheme="minorHAnsi" w:cstheme="minorHAnsi"/>
          <w:b/>
          <w:bCs/>
        </w:rPr>
        <w:t xml:space="preserve"> —</w:t>
      </w:r>
      <w:r w:rsidR="00277CA0" w:rsidRPr="00E411F3">
        <w:rPr>
          <w:rFonts w:asciiTheme="minorHAnsi" w:hAnsiTheme="minorHAnsi" w:cstheme="minorHAnsi"/>
          <w:b/>
          <w:bCs/>
        </w:rPr>
        <w:t xml:space="preserve"> </w:t>
      </w:r>
      <w:r w:rsidR="00461D14" w:rsidRPr="00E411F3">
        <w:rPr>
          <w:rFonts w:asciiTheme="minorHAnsi" w:hAnsiTheme="minorHAnsi" w:cstheme="minorHAnsi"/>
        </w:rPr>
        <w:t>Popup to create and add new SMS template</w:t>
      </w:r>
    </w:p>
    <w:p w14:paraId="2AE42169" w14:textId="5AAD1E90" w:rsidR="00F01123" w:rsidRPr="00E411F3" w:rsidRDefault="00F01123" w:rsidP="000866DE">
      <w:pPr>
        <w:pStyle w:val="ListBullet"/>
        <w:numPr>
          <w:ilvl w:val="6"/>
          <w:numId w:val="14"/>
        </w:numPr>
        <w:rPr>
          <w:rFonts w:asciiTheme="minorHAnsi" w:hAnsiTheme="minorHAnsi" w:cstheme="minorHAnsi"/>
          <w:b/>
          <w:bCs/>
        </w:rPr>
      </w:pPr>
      <w:r w:rsidRPr="00E411F3">
        <w:rPr>
          <w:rFonts w:asciiTheme="minorHAnsi" w:hAnsiTheme="minorHAnsi" w:cstheme="minorHAnsi"/>
          <w:b/>
          <w:bCs/>
        </w:rPr>
        <w:t>HiMarleyTemplateDetail_AccDV.pcf</w:t>
      </w:r>
      <w:r w:rsidR="00851A82" w:rsidRPr="00E411F3">
        <w:rPr>
          <w:rFonts w:asciiTheme="minorHAnsi" w:hAnsiTheme="minorHAnsi" w:cstheme="minorHAnsi"/>
          <w:b/>
          <w:bCs/>
        </w:rPr>
        <w:t xml:space="preserve"> —</w:t>
      </w:r>
      <w:r w:rsidR="000B0FC0" w:rsidRPr="00E411F3">
        <w:rPr>
          <w:rFonts w:asciiTheme="minorHAnsi" w:hAnsiTheme="minorHAnsi" w:cstheme="minorHAnsi"/>
          <w:b/>
          <w:bCs/>
        </w:rPr>
        <w:t xml:space="preserve"> </w:t>
      </w:r>
      <w:r w:rsidR="004D6CB7" w:rsidRPr="00E411F3">
        <w:rPr>
          <w:rFonts w:asciiTheme="minorHAnsi" w:hAnsiTheme="minorHAnsi" w:cstheme="minorHAnsi"/>
        </w:rPr>
        <w:t xml:space="preserve">Detail view to view </w:t>
      </w:r>
      <w:r w:rsidR="00D14240" w:rsidRPr="00E411F3">
        <w:rPr>
          <w:rFonts w:asciiTheme="minorHAnsi" w:hAnsiTheme="minorHAnsi" w:cstheme="minorHAnsi"/>
        </w:rPr>
        <w:t xml:space="preserve">SMS </w:t>
      </w:r>
      <w:r w:rsidR="004D6CB7" w:rsidRPr="00E411F3">
        <w:rPr>
          <w:rFonts w:asciiTheme="minorHAnsi" w:hAnsiTheme="minorHAnsi" w:cstheme="minorHAnsi"/>
        </w:rPr>
        <w:t xml:space="preserve">template </w:t>
      </w:r>
    </w:p>
    <w:p w14:paraId="735D6D91" w14:textId="05395BAF" w:rsidR="00F01123" w:rsidRPr="00E411F3" w:rsidRDefault="00F01123" w:rsidP="000866DE">
      <w:pPr>
        <w:pStyle w:val="ListBullet"/>
        <w:numPr>
          <w:ilvl w:val="6"/>
          <w:numId w:val="14"/>
        </w:numPr>
        <w:rPr>
          <w:rFonts w:asciiTheme="minorHAnsi" w:hAnsiTheme="minorHAnsi" w:cstheme="minorHAnsi"/>
          <w:b/>
          <w:bCs/>
        </w:rPr>
      </w:pPr>
      <w:r w:rsidRPr="00E411F3">
        <w:rPr>
          <w:rFonts w:asciiTheme="minorHAnsi" w:hAnsiTheme="minorHAnsi" w:cstheme="minorHAnsi"/>
          <w:b/>
          <w:bCs/>
        </w:rPr>
        <w:t>HiMarleyWelcome_Acc.pcf</w:t>
      </w:r>
      <w:r w:rsidR="00851A82" w:rsidRPr="00E411F3">
        <w:rPr>
          <w:rFonts w:asciiTheme="minorHAnsi" w:hAnsiTheme="minorHAnsi" w:cstheme="minorHAnsi"/>
          <w:b/>
          <w:bCs/>
        </w:rPr>
        <w:t xml:space="preserve"> —</w:t>
      </w:r>
      <w:r w:rsidR="00D14240" w:rsidRPr="00E411F3">
        <w:rPr>
          <w:rFonts w:asciiTheme="minorHAnsi" w:hAnsiTheme="minorHAnsi" w:cstheme="minorHAnsi"/>
          <w:b/>
          <w:bCs/>
        </w:rPr>
        <w:t xml:space="preserve"> </w:t>
      </w:r>
      <w:r w:rsidR="00D14240" w:rsidRPr="00E411F3">
        <w:rPr>
          <w:rFonts w:asciiTheme="minorHAnsi" w:hAnsiTheme="minorHAnsi" w:cstheme="minorHAnsi"/>
        </w:rPr>
        <w:t>Forwards to go to Hi Marley Admin pages</w:t>
      </w:r>
    </w:p>
    <w:p w14:paraId="72042F8A" w14:textId="77777777" w:rsidR="00265116" w:rsidRPr="00E411F3" w:rsidRDefault="00265116" w:rsidP="000866DE">
      <w:pPr>
        <w:pStyle w:val="ListBullet"/>
        <w:numPr>
          <w:ilvl w:val="5"/>
          <w:numId w:val="14"/>
        </w:numPr>
        <w:rPr>
          <w:rFonts w:asciiTheme="minorHAnsi" w:hAnsiTheme="minorHAnsi" w:cstheme="minorHAnsi"/>
        </w:rPr>
      </w:pPr>
      <w:r w:rsidRPr="00E411F3">
        <w:rPr>
          <w:rFonts w:asciiTheme="minorHAnsi" w:hAnsiTheme="minorHAnsi" w:cstheme="minorHAnsi"/>
        </w:rPr>
        <w:t>cases</w:t>
      </w:r>
    </w:p>
    <w:p w14:paraId="52EF002E" w14:textId="6F7A0997" w:rsidR="00F01123" w:rsidRPr="00E411F3" w:rsidRDefault="00F01123" w:rsidP="000866DE">
      <w:pPr>
        <w:pStyle w:val="ListBullet"/>
        <w:numPr>
          <w:ilvl w:val="6"/>
          <w:numId w:val="14"/>
        </w:numPr>
        <w:rPr>
          <w:rFonts w:asciiTheme="minorHAnsi" w:hAnsiTheme="minorHAnsi" w:cstheme="minorHAnsi"/>
          <w:b/>
          <w:bCs/>
        </w:rPr>
      </w:pPr>
      <w:r w:rsidRPr="00E411F3">
        <w:rPr>
          <w:rFonts w:asciiTheme="minorHAnsi" w:hAnsiTheme="minorHAnsi" w:cstheme="minorHAnsi"/>
          <w:b/>
          <w:bCs/>
        </w:rPr>
        <w:t>HiMarleyAssignOperator_AccPopup.pcf</w:t>
      </w:r>
      <w:r w:rsidR="00851A82" w:rsidRPr="00E411F3">
        <w:rPr>
          <w:rFonts w:asciiTheme="minorHAnsi" w:hAnsiTheme="minorHAnsi" w:cstheme="minorHAnsi"/>
          <w:b/>
          <w:bCs/>
        </w:rPr>
        <w:t xml:space="preserve"> —</w:t>
      </w:r>
      <w:r w:rsidR="008E7F32" w:rsidRPr="00E411F3">
        <w:rPr>
          <w:rFonts w:asciiTheme="minorHAnsi" w:hAnsiTheme="minorHAnsi" w:cstheme="minorHAnsi"/>
          <w:b/>
          <w:bCs/>
        </w:rPr>
        <w:t xml:space="preserve"> </w:t>
      </w:r>
      <w:r w:rsidR="008E7F32" w:rsidRPr="00E411F3">
        <w:rPr>
          <w:rFonts w:asciiTheme="minorHAnsi" w:hAnsiTheme="minorHAnsi" w:cstheme="minorHAnsi"/>
        </w:rPr>
        <w:t>Popup to reassign Hi Marley Operator</w:t>
      </w:r>
    </w:p>
    <w:p w14:paraId="35E6BBDA" w14:textId="4CD7298F" w:rsidR="00F01123" w:rsidRPr="00E411F3" w:rsidRDefault="00F01123" w:rsidP="000866DE">
      <w:pPr>
        <w:pStyle w:val="ListBullet"/>
        <w:numPr>
          <w:ilvl w:val="6"/>
          <w:numId w:val="14"/>
        </w:numPr>
        <w:rPr>
          <w:rFonts w:asciiTheme="minorHAnsi" w:hAnsiTheme="minorHAnsi" w:cstheme="minorHAnsi"/>
          <w:b/>
          <w:bCs/>
        </w:rPr>
      </w:pPr>
      <w:r w:rsidRPr="00E411F3">
        <w:rPr>
          <w:rFonts w:asciiTheme="minorHAnsi" w:hAnsiTheme="minorHAnsi" w:cstheme="minorHAnsi"/>
          <w:b/>
          <w:bCs/>
        </w:rPr>
        <w:t>HiMarleyCaseDetail_AccLV.pcf</w:t>
      </w:r>
      <w:r w:rsidR="00851A82" w:rsidRPr="00E411F3">
        <w:rPr>
          <w:rFonts w:asciiTheme="minorHAnsi" w:hAnsiTheme="minorHAnsi" w:cstheme="minorHAnsi"/>
          <w:b/>
          <w:bCs/>
        </w:rPr>
        <w:t xml:space="preserve"> —</w:t>
      </w:r>
      <w:r w:rsidR="00731636" w:rsidRPr="00E411F3">
        <w:rPr>
          <w:rFonts w:asciiTheme="minorHAnsi" w:hAnsiTheme="minorHAnsi" w:cstheme="minorHAnsi"/>
          <w:b/>
          <w:bCs/>
        </w:rPr>
        <w:t xml:space="preserve"> </w:t>
      </w:r>
      <w:r w:rsidR="00731636" w:rsidRPr="00E411F3">
        <w:rPr>
          <w:rFonts w:asciiTheme="minorHAnsi" w:hAnsiTheme="minorHAnsi" w:cstheme="minorHAnsi"/>
        </w:rPr>
        <w:t>List view to view Hi Marley case details</w:t>
      </w:r>
    </w:p>
    <w:p w14:paraId="6FC17D8C" w14:textId="0FF832C0" w:rsidR="00F01123" w:rsidRPr="00E411F3" w:rsidRDefault="00F01123" w:rsidP="000866DE">
      <w:pPr>
        <w:pStyle w:val="ListBullet"/>
        <w:numPr>
          <w:ilvl w:val="6"/>
          <w:numId w:val="14"/>
        </w:numPr>
        <w:rPr>
          <w:rFonts w:asciiTheme="minorHAnsi" w:hAnsiTheme="minorHAnsi" w:cstheme="minorHAnsi"/>
          <w:b/>
          <w:bCs/>
        </w:rPr>
      </w:pPr>
      <w:r w:rsidRPr="00E411F3">
        <w:rPr>
          <w:rFonts w:asciiTheme="minorHAnsi" w:hAnsiTheme="minorHAnsi" w:cstheme="minorHAnsi"/>
          <w:b/>
          <w:bCs/>
        </w:rPr>
        <w:t>HiMarleyCaseDetail_AccPopup.pcf</w:t>
      </w:r>
      <w:r w:rsidR="00851A82" w:rsidRPr="00E411F3">
        <w:rPr>
          <w:rFonts w:asciiTheme="minorHAnsi" w:hAnsiTheme="minorHAnsi" w:cstheme="minorHAnsi"/>
          <w:b/>
          <w:bCs/>
        </w:rPr>
        <w:t xml:space="preserve"> —</w:t>
      </w:r>
      <w:r w:rsidR="00731636" w:rsidRPr="00E411F3">
        <w:rPr>
          <w:rFonts w:asciiTheme="minorHAnsi" w:hAnsiTheme="minorHAnsi" w:cstheme="minorHAnsi"/>
          <w:b/>
          <w:bCs/>
        </w:rPr>
        <w:t xml:space="preserve"> </w:t>
      </w:r>
      <w:r w:rsidR="00731636" w:rsidRPr="00E411F3">
        <w:rPr>
          <w:rFonts w:asciiTheme="minorHAnsi" w:hAnsiTheme="minorHAnsi" w:cstheme="minorHAnsi"/>
        </w:rPr>
        <w:t>Popup to view Hi Marley case details</w:t>
      </w:r>
    </w:p>
    <w:p w14:paraId="6CFA5E84" w14:textId="4FFB501C" w:rsidR="00F01123" w:rsidRPr="00E411F3" w:rsidRDefault="00F01123" w:rsidP="000866DE">
      <w:pPr>
        <w:pStyle w:val="ListBullet"/>
        <w:numPr>
          <w:ilvl w:val="6"/>
          <w:numId w:val="14"/>
        </w:numPr>
        <w:rPr>
          <w:rFonts w:asciiTheme="minorHAnsi" w:hAnsiTheme="minorHAnsi" w:cstheme="minorHAnsi"/>
          <w:b/>
          <w:bCs/>
        </w:rPr>
      </w:pPr>
      <w:r w:rsidRPr="00E411F3">
        <w:rPr>
          <w:rFonts w:asciiTheme="minorHAnsi" w:hAnsiTheme="minorHAnsi" w:cstheme="minorHAnsi"/>
          <w:b/>
          <w:bCs/>
        </w:rPr>
        <w:t>HiMarleyClaimCases_Acc.pcf</w:t>
      </w:r>
      <w:r w:rsidR="00851A82" w:rsidRPr="00E411F3">
        <w:rPr>
          <w:rFonts w:asciiTheme="minorHAnsi" w:hAnsiTheme="minorHAnsi" w:cstheme="minorHAnsi"/>
          <w:b/>
          <w:bCs/>
        </w:rPr>
        <w:t xml:space="preserve"> —</w:t>
      </w:r>
      <w:r w:rsidR="00731636" w:rsidRPr="00E411F3">
        <w:rPr>
          <w:rFonts w:asciiTheme="minorHAnsi" w:hAnsiTheme="minorHAnsi" w:cstheme="minorHAnsi"/>
          <w:b/>
          <w:bCs/>
        </w:rPr>
        <w:t xml:space="preserve"> </w:t>
      </w:r>
      <w:r w:rsidR="007C46D3" w:rsidRPr="00E411F3">
        <w:rPr>
          <w:rFonts w:asciiTheme="minorHAnsi" w:hAnsiTheme="minorHAnsi" w:cstheme="minorHAnsi"/>
        </w:rPr>
        <w:t xml:space="preserve">Page to view list of Hi Marley </w:t>
      </w:r>
      <w:r w:rsidR="00A66717" w:rsidRPr="00E411F3">
        <w:rPr>
          <w:rFonts w:asciiTheme="minorHAnsi" w:hAnsiTheme="minorHAnsi" w:cstheme="minorHAnsi"/>
        </w:rPr>
        <w:t>cases for a claim</w:t>
      </w:r>
    </w:p>
    <w:p w14:paraId="5C08D521" w14:textId="612A34F0" w:rsidR="00F01123" w:rsidRPr="00E411F3" w:rsidRDefault="00F01123" w:rsidP="000866DE">
      <w:pPr>
        <w:pStyle w:val="ListBullet"/>
        <w:numPr>
          <w:ilvl w:val="6"/>
          <w:numId w:val="14"/>
        </w:numPr>
        <w:rPr>
          <w:rFonts w:asciiTheme="minorHAnsi" w:hAnsiTheme="minorHAnsi" w:cstheme="minorHAnsi"/>
          <w:b/>
          <w:bCs/>
        </w:rPr>
      </w:pPr>
      <w:r w:rsidRPr="00E411F3">
        <w:rPr>
          <w:rFonts w:asciiTheme="minorHAnsi" w:hAnsiTheme="minorHAnsi" w:cstheme="minorHAnsi"/>
          <w:b/>
          <w:bCs/>
        </w:rPr>
        <w:t>HiMarleyClaimCases_AccLV.pcf</w:t>
      </w:r>
      <w:r w:rsidR="00851A82" w:rsidRPr="00E411F3">
        <w:rPr>
          <w:rFonts w:asciiTheme="minorHAnsi" w:hAnsiTheme="minorHAnsi" w:cstheme="minorHAnsi"/>
          <w:b/>
          <w:bCs/>
        </w:rPr>
        <w:t xml:space="preserve"> —</w:t>
      </w:r>
      <w:r w:rsidR="00A66717" w:rsidRPr="00E411F3">
        <w:rPr>
          <w:rFonts w:asciiTheme="minorHAnsi" w:hAnsiTheme="minorHAnsi" w:cstheme="minorHAnsi"/>
          <w:b/>
          <w:bCs/>
        </w:rPr>
        <w:t xml:space="preserve"> </w:t>
      </w:r>
      <w:r w:rsidR="00A66717" w:rsidRPr="00E411F3">
        <w:rPr>
          <w:rFonts w:asciiTheme="minorHAnsi" w:hAnsiTheme="minorHAnsi" w:cstheme="minorHAnsi"/>
        </w:rPr>
        <w:t>List view of Hi Marley cases for a claim</w:t>
      </w:r>
    </w:p>
    <w:p w14:paraId="59E53179" w14:textId="2301A12C" w:rsidR="00F01123" w:rsidRPr="00E411F3" w:rsidRDefault="00F01123" w:rsidP="000866DE">
      <w:pPr>
        <w:pStyle w:val="ListBullet"/>
        <w:numPr>
          <w:ilvl w:val="6"/>
          <w:numId w:val="14"/>
        </w:numPr>
        <w:rPr>
          <w:rFonts w:asciiTheme="minorHAnsi" w:hAnsiTheme="minorHAnsi" w:cstheme="minorHAnsi"/>
          <w:b/>
          <w:bCs/>
        </w:rPr>
      </w:pPr>
      <w:r w:rsidRPr="00E411F3">
        <w:rPr>
          <w:rFonts w:asciiTheme="minorHAnsi" w:hAnsiTheme="minorHAnsi" w:cstheme="minorHAnsi"/>
          <w:b/>
          <w:bCs/>
        </w:rPr>
        <w:t>HiMarleyConfirmation_AccPopup.pcf</w:t>
      </w:r>
      <w:r w:rsidR="00851A82" w:rsidRPr="00E411F3">
        <w:rPr>
          <w:rFonts w:asciiTheme="minorHAnsi" w:hAnsiTheme="minorHAnsi" w:cstheme="minorHAnsi"/>
          <w:b/>
          <w:bCs/>
        </w:rPr>
        <w:t xml:space="preserve"> —</w:t>
      </w:r>
      <w:r w:rsidR="00A66717" w:rsidRPr="00E411F3">
        <w:rPr>
          <w:rFonts w:asciiTheme="minorHAnsi" w:hAnsiTheme="minorHAnsi" w:cstheme="minorHAnsi"/>
          <w:b/>
          <w:bCs/>
        </w:rPr>
        <w:t xml:space="preserve"> </w:t>
      </w:r>
      <w:r w:rsidR="00A66717" w:rsidRPr="00E411F3">
        <w:rPr>
          <w:rFonts w:asciiTheme="minorHAnsi" w:hAnsiTheme="minorHAnsi" w:cstheme="minorHAnsi"/>
        </w:rPr>
        <w:t>Popup to confirm</w:t>
      </w:r>
      <w:r w:rsidR="00917C78" w:rsidRPr="00E411F3">
        <w:rPr>
          <w:rFonts w:asciiTheme="minorHAnsi" w:hAnsiTheme="minorHAnsi" w:cstheme="minorHAnsi"/>
        </w:rPr>
        <w:t xml:space="preserve"> </w:t>
      </w:r>
      <w:r w:rsidR="005E2D47" w:rsidRPr="00E411F3">
        <w:rPr>
          <w:rFonts w:asciiTheme="minorHAnsi" w:hAnsiTheme="minorHAnsi" w:cstheme="minorHAnsi"/>
        </w:rPr>
        <w:t>success of an API call</w:t>
      </w:r>
    </w:p>
    <w:p w14:paraId="48A7CAAB" w14:textId="6418EEAC" w:rsidR="00F01123" w:rsidRPr="00E411F3" w:rsidRDefault="00F01123" w:rsidP="000866DE">
      <w:pPr>
        <w:pStyle w:val="ListBullet"/>
        <w:numPr>
          <w:ilvl w:val="6"/>
          <w:numId w:val="14"/>
        </w:numPr>
        <w:rPr>
          <w:rFonts w:asciiTheme="minorHAnsi" w:hAnsiTheme="minorHAnsi" w:cstheme="minorHAnsi"/>
          <w:b/>
          <w:bCs/>
        </w:rPr>
      </w:pPr>
      <w:r w:rsidRPr="00E411F3">
        <w:rPr>
          <w:rFonts w:asciiTheme="minorHAnsi" w:hAnsiTheme="minorHAnsi" w:cstheme="minorHAnsi"/>
          <w:b/>
          <w:bCs/>
        </w:rPr>
        <w:t>HiMarleyOpenCase_AccPopup.pcf</w:t>
      </w:r>
      <w:r w:rsidR="00851A82" w:rsidRPr="00E411F3">
        <w:rPr>
          <w:rFonts w:asciiTheme="minorHAnsi" w:hAnsiTheme="minorHAnsi" w:cstheme="minorHAnsi"/>
          <w:b/>
          <w:bCs/>
        </w:rPr>
        <w:t xml:space="preserve"> —</w:t>
      </w:r>
      <w:r w:rsidR="005E2D47" w:rsidRPr="00E411F3">
        <w:rPr>
          <w:rFonts w:asciiTheme="minorHAnsi" w:hAnsiTheme="minorHAnsi" w:cstheme="minorHAnsi"/>
          <w:b/>
          <w:bCs/>
        </w:rPr>
        <w:t xml:space="preserve"> </w:t>
      </w:r>
      <w:r w:rsidR="00764BE6" w:rsidRPr="00E411F3">
        <w:rPr>
          <w:rFonts w:asciiTheme="minorHAnsi" w:hAnsiTheme="minorHAnsi" w:cstheme="minorHAnsi"/>
        </w:rPr>
        <w:t>Popup to open new Hi Marley case in existing claim</w:t>
      </w:r>
    </w:p>
    <w:p w14:paraId="6816E88C" w14:textId="0AA1FBFF" w:rsidR="00F01123" w:rsidRPr="00E411F3" w:rsidRDefault="00F01123" w:rsidP="000866DE">
      <w:pPr>
        <w:pStyle w:val="ListBullet"/>
        <w:numPr>
          <w:ilvl w:val="6"/>
          <w:numId w:val="14"/>
        </w:numPr>
        <w:rPr>
          <w:rFonts w:asciiTheme="minorHAnsi" w:hAnsiTheme="minorHAnsi" w:cstheme="minorHAnsi"/>
          <w:b/>
          <w:bCs/>
        </w:rPr>
      </w:pPr>
      <w:r w:rsidRPr="00E411F3">
        <w:rPr>
          <w:rFonts w:asciiTheme="minorHAnsi" w:hAnsiTheme="minorHAnsi" w:cstheme="minorHAnsi"/>
          <w:b/>
          <w:bCs/>
        </w:rPr>
        <w:t>HiMarleyPickSMSTemplate_AccPopup.pcf</w:t>
      </w:r>
      <w:r w:rsidR="00851A82" w:rsidRPr="00E411F3">
        <w:rPr>
          <w:rFonts w:asciiTheme="minorHAnsi" w:hAnsiTheme="minorHAnsi" w:cstheme="minorHAnsi"/>
          <w:b/>
          <w:bCs/>
        </w:rPr>
        <w:t xml:space="preserve"> —</w:t>
      </w:r>
      <w:r w:rsidR="00764BE6" w:rsidRPr="00E411F3">
        <w:rPr>
          <w:rFonts w:asciiTheme="minorHAnsi" w:hAnsiTheme="minorHAnsi" w:cstheme="minorHAnsi"/>
          <w:b/>
          <w:bCs/>
        </w:rPr>
        <w:t xml:space="preserve"> </w:t>
      </w:r>
      <w:r w:rsidR="00764BE6" w:rsidRPr="00E411F3">
        <w:rPr>
          <w:rFonts w:asciiTheme="minorHAnsi" w:hAnsiTheme="minorHAnsi" w:cstheme="minorHAnsi"/>
        </w:rPr>
        <w:t xml:space="preserve">Popup to select SMS template for </w:t>
      </w:r>
      <w:r w:rsidR="00E167E4" w:rsidRPr="00E411F3">
        <w:rPr>
          <w:rFonts w:asciiTheme="minorHAnsi" w:hAnsiTheme="minorHAnsi" w:cstheme="minorHAnsi"/>
        </w:rPr>
        <w:t>SMS message</w:t>
      </w:r>
    </w:p>
    <w:p w14:paraId="51E42850" w14:textId="35AA14F0" w:rsidR="00F01123" w:rsidRPr="00E411F3" w:rsidRDefault="00F01123" w:rsidP="000866DE">
      <w:pPr>
        <w:pStyle w:val="ListBullet"/>
        <w:numPr>
          <w:ilvl w:val="6"/>
          <w:numId w:val="14"/>
        </w:numPr>
        <w:rPr>
          <w:rFonts w:asciiTheme="minorHAnsi" w:hAnsiTheme="minorHAnsi" w:cstheme="minorHAnsi"/>
          <w:b/>
          <w:bCs/>
        </w:rPr>
      </w:pPr>
      <w:r w:rsidRPr="00E411F3">
        <w:rPr>
          <w:rFonts w:asciiTheme="minorHAnsi" w:hAnsiTheme="minorHAnsi" w:cstheme="minorHAnsi"/>
          <w:b/>
          <w:bCs/>
        </w:rPr>
        <w:t>HiMarleySendSMS_AccDV.pcf</w:t>
      </w:r>
      <w:r w:rsidR="00851A82" w:rsidRPr="00E411F3">
        <w:rPr>
          <w:rFonts w:asciiTheme="minorHAnsi" w:hAnsiTheme="minorHAnsi" w:cstheme="minorHAnsi"/>
          <w:b/>
          <w:bCs/>
        </w:rPr>
        <w:t xml:space="preserve"> —</w:t>
      </w:r>
      <w:r w:rsidR="009B10F1" w:rsidRPr="00E411F3">
        <w:rPr>
          <w:rFonts w:asciiTheme="minorHAnsi" w:hAnsiTheme="minorHAnsi" w:cstheme="minorHAnsi"/>
          <w:b/>
          <w:bCs/>
        </w:rPr>
        <w:t xml:space="preserve"> </w:t>
      </w:r>
      <w:r w:rsidR="009D232B" w:rsidRPr="00E411F3">
        <w:rPr>
          <w:rFonts w:asciiTheme="minorHAnsi" w:hAnsiTheme="minorHAnsi" w:cstheme="minorHAnsi"/>
        </w:rPr>
        <w:t xml:space="preserve">Detail view to send SMS message </w:t>
      </w:r>
    </w:p>
    <w:p w14:paraId="38EB5CA8" w14:textId="0D01D63E" w:rsidR="00F01123" w:rsidRPr="00E411F3" w:rsidRDefault="00F01123" w:rsidP="000866DE">
      <w:pPr>
        <w:pStyle w:val="ListBullet"/>
        <w:numPr>
          <w:ilvl w:val="6"/>
          <w:numId w:val="14"/>
        </w:numPr>
        <w:rPr>
          <w:rFonts w:asciiTheme="minorHAnsi" w:hAnsiTheme="minorHAnsi" w:cstheme="minorHAnsi"/>
          <w:b/>
          <w:bCs/>
        </w:rPr>
      </w:pPr>
      <w:r w:rsidRPr="00E411F3">
        <w:rPr>
          <w:rFonts w:asciiTheme="minorHAnsi" w:hAnsiTheme="minorHAnsi" w:cstheme="minorHAnsi"/>
          <w:b/>
          <w:bCs/>
        </w:rPr>
        <w:lastRenderedPageBreak/>
        <w:t>HiMarleySendSMS_AccPopup.pcf</w:t>
      </w:r>
      <w:r w:rsidR="00851A82" w:rsidRPr="00E411F3">
        <w:rPr>
          <w:rFonts w:asciiTheme="minorHAnsi" w:hAnsiTheme="minorHAnsi" w:cstheme="minorHAnsi"/>
          <w:b/>
          <w:bCs/>
        </w:rPr>
        <w:t xml:space="preserve"> —</w:t>
      </w:r>
      <w:r w:rsidR="009D232B" w:rsidRPr="00E411F3">
        <w:rPr>
          <w:rFonts w:asciiTheme="minorHAnsi" w:hAnsiTheme="minorHAnsi" w:cstheme="minorHAnsi"/>
          <w:b/>
          <w:bCs/>
        </w:rPr>
        <w:t xml:space="preserve"> </w:t>
      </w:r>
      <w:r w:rsidR="007C1195" w:rsidRPr="00E411F3">
        <w:rPr>
          <w:rFonts w:asciiTheme="minorHAnsi" w:hAnsiTheme="minorHAnsi" w:cstheme="minorHAnsi"/>
        </w:rPr>
        <w:t>Popup to send SMS message</w:t>
      </w:r>
    </w:p>
    <w:p w14:paraId="3F493CA3" w14:textId="5462E98F" w:rsidR="00F01123" w:rsidRPr="00E411F3" w:rsidRDefault="00F01123" w:rsidP="000866DE">
      <w:pPr>
        <w:pStyle w:val="ListBullet"/>
        <w:numPr>
          <w:ilvl w:val="6"/>
          <w:numId w:val="14"/>
        </w:numPr>
        <w:rPr>
          <w:rFonts w:asciiTheme="minorHAnsi" w:hAnsiTheme="minorHAnsi" w:cstheme="minorHAnsi"/>
          <w:b/>
          <w:bCs/>
        </w:rPr>
      </w:pPr>
      <w:r w:rsidRPr="00E411F3">
        <w:rPr>
          <w:rFonts w:asciiTheme="minorHAnsi" w:hAnsiTheme="minorHAnsi" w:cstheme="minorHAnsi"/>
          <w:b/>
          <w:bCs/>
        </w:rPr>
        <w:t>HiMarleySMSMessageTemplateResult_AccLV.pcf</w:t>
      </w:r>
      <w:r w:rsidR="00851A82" w:rsidRPr="00E411F3">
        <w:rPr>
          <w:rFonts w:asciiTheme="minorHAnsi" w:hAnsiTheme="minorHAnsi" w:cstheme="minorHAnsi"/>
          <w:b/>
          <w:bCs/>
        </w:rPr>
        <w:t xml:space="preserve"> —</w:t>
      </w:r>
      <w:r w:rsidR="007C1195" w:rsidRPr="00E411F3">
        <w:rPr>
          <w:rFonts w:asciiTheme="minorHAnsi" w:hAnsiTheme="minorHAnsi" w:cstheme="minorHAnsi"/>
          <w:b/>
          <w:bCs/>
        </w:rPr>
        <w:t xml:space="preserve"> </w:t>
      </w:r>
      <w:r w:rsidR="0013356A" w:rsidRPr="00E411F3">
        <w:rPr>
          <w:rFonts w:asciiTheme="minorHAnsi" w:hAnsiTheme="minorHAnsi" w:cstheme="minorHAnsi"/>
        </w:rPr>
        <w:t>List view to view SMS templates</w:t>
      </w:r>
    </w:p>
    <w:p w14:paraId="17D77C74" w14:textId="25A0A3BE" w:rsidR="00265116" w:rsidRPr="00E411F3" w:rsidRDefault="00265116" w:rsidP="000866DE">
      <w:pPr>
        <w:pStyle w:val="ListBullet"/>
        <w:numPr>
          <w:ilvl w:val="5"/>
          <w:numId w:val="14"/>
        </w:numPr>
        <w:rPr>
          <w:rFonts w:asciiTheme="minorHAnsi" w:hAnsiTheme="minorHAnsi" w:cstheme="minorHAnsi"/>
        </w:rPr>
      </w:pPr>
      <w:r w:rsidRPr="00E411F3">
        <w:rPr>
          <w:rFonts w:asciiTheme="minorHAnsi" w:hAnsiTheme="minorHAnsi" w:cstheme="minorHAnsi"/>
        </w:rPr>
        <w:t>contact</w:t>
      </w:r>
    </w:p>
    <w:p w14:paraId="4903B8B3" w14:textId="67E39122" w:rsidR="00D069AF" w:rsidRPr="007808AA" w:rsidRDefault="003D7399" w:rsidP="00255C2C">
      <w:pPr>
        <w:pStyle w:val="ListBullet"/>
        <w:numPr>
          <w:ilvl w:val="6"/>
          <w:numId w:val="14"/>
        </w:numPr>
        <w:rPr>
          <w:rFonts w:asciiTheme="minorHAnsi" w:hAnsiTheme="minorHAnsi" w:cstheme="minorHAnsi"/>
          <w:b/>
          <w:bCs/>
        </w:rPr>
      </w:pPr>
      <w:r w:rsidRPr="00E411F3">
        <w:rPr>
          <w:rFonts w:asciiTheme="minorHAnsi" w:hAnsiTheme="minorHAnsi" w:cstheme="minorHAnsi"/>
          <w:b/>
          <w:bCs/>
        </w:rPr>
        <w:t>HiMarleyClaimContactCases_AccLV.pcf</w:t>
      </w:r>
      <w:r w:rsidR="00851A82" w:rsidRPr="00E411F3">
        <w:rPr>
          <w:rFonts w:asciiTheme="minorHAnsi" w:hAnsiTheme="minorHAnsi" w:cstheme="minorHAnsi"/>
          <w:b/>
          <w:bCs/>
        </w:rPr>
        <w:t xml:space="preserve"> —</w:t>
      </w:r>
      <w:r w:rsidR="00494E98" w:rsidRPr="00E411F3">
        <w:rPr>
          <w:rFonts w:asciiTheme="minorHAnsi" w:hAnsiTheme="minorHAnsi" w:cstheme="minorHAnsi"/>
          <w:b/>
          <w:bCs/>
        </w:rPr>
        <w:t xml:space="preserve"> </w:t>
      </w:r>
      <w:r w:rsidR="00494E98" w:rsidRPr="00E411F3">
        <w:rPr>
          <w:rFonts w:asciiTheme="minorHAnsi" w:hAnsiTheme="minorHAnsi" w:cstheme="minorHAnsi"/>
        </w:rPr>
        <w:t xml:space="preserve">List view to </w:t>
      </w:r>
      <w:r w:rsidR="0071043B" w:rsidRPr="00E411F3">
        <w:rPr>
          <w:rFonts w:asciiTheme="minorHAnsi" w:hAnsiTheme="minorHAnsi" w:cstheme="minorHAnsi"/>
        </w:rPr>
        <w:t xml:space="preserve">view </w:t>
      </w:r>
      <w:r w:rsidR="00255C2C" w:rsidRPr="00E411F3">
        <w:rPr>
          <w:rFonts w:asciiTheme="minorHAnsi" w:hAnsiTheme="minorHAnsi" w:cstheme="minorHAnsi"/>
        </w:rPr>
        <w:t>cases based on contact in existing claim</w:t>
      </w:r>
    </w:p>
    <w:p w14:paraId="6035CA54" w14:textId="77777777" w:rsidR="007808AA" w:rsidRPr="00D9618B" w:rsidRDefault="007808AA" w:rsidP="007808AA">
      <w:pPr>
        <w:pStyle w:val="ListBullet"/>
        <w:numPr>
          <w:ilvl w:val="5"/>
          <w:numId w:val="14"/>
        </w:numPr>
        <w:rPr>
          <w:rFonts w:asciiTheme="minorHAnsi" w:hAnsiTheme="minorHAnsi" w:cstheme="minorHAnsi"/>
          <w:b/>
          <w:bCs/>
        </w:rPr>
      </w:pPr>
      <w:r w:rsidRPr="00D9618B">
        <w:rPr>
          <w:rFonts w:asciiTheme="minorHAnsi" w:hAnsiTheme="minorHAnsi" w:cstheme="minorHAnsi"/>
          <w:b/>
          <w:bCs/>
        </w:rPr>
        <w:t>ClaimHiMarleyCasesFoward.pcf</w:t>
      </w:r>
      <w:r>
        <w:rPr>
          <w:rFonts w:asciiTheme="minorHAnsi" w:hAnsiTheme="minorHAnsi" w:cstheme="minorHAnsi"/>
          <w:b/>
          <w:bCs/>
        </w:rPr>
        <w:t xml:space="preserve"> – </w:t>
      </w:r>
      <w:r>
        <w:rPr>
          <w:rFonts w:asciiTheme="minorHAnsi" w:hAnsiTheme="minorHAnsi" w:cstheme="minorHAnsi"/>
        </w:rPr>
        <w:t>Forward to go to Hi Marley cases</w:t>
      </w:r>
    </w:p>
    <w:p w14:paraId="2043B2F9" w14:textId="77777777" w:rsidR="007808AA" w:rsidRPr="00E411F3" w:rsidRDefault="007808AA" w:rsidP="00255C2C">
      <w:pPr>
        <w:pStyle w:val="ListBullet"/>
        <w:numPr>
          <w:ilvl w:val="6"/>
          <w:numId w:val="14"/>
        </w:numPr>
        <w:rPr>
          <w:rFonts w:asciiTheme="minorHAnsi" w:hAnsiTheme="minorHAnsi" w:cstheme="minorHAnsi"/>
          <w:b/>
          <w:bCs/>
        </w:rPr>
      </w:pPr>
    </w:p>
    <w:p w14:paraId="4B8C3227" w14:textId="76C39311" w:rsidR="00EC7677" w:rsidRPr="00E411F3" w:rsidRDefault="00A86E30" w:rsidP="000866DE">
      <w:pPr>
        <w:pStyle w:val="ListBullet"/>
        <w:numPr>
          <w:ilvl w:val="3"/>
          <w:numId w:val="14"/>
        </w:numPr>
        <w:rPr>
          <w:rFonts w:asciiTheme="minorHAnsi" w:hAnsiTheme="minorHAnsi" w:cstheme="minorHAnsi"/>
        </w:rPr>
      </w:pPr>
      <w:r w:rsidRPr="00E411F3">
        <w:rPr>
          <w:rFonts w:cs="Calibri"/>
          <w:sz w:val="21"/>
          <w:szCs w:val="21"/>
          <w:lang w:val="en" w:eastAsia="en-US"/>
        </w:rPr>
        <w:t>c</w:t>
      </w:r>
      <w:r w:rsidR="00EC7677" w:rsidRPr="00E411F3">
        <w:rPr>
          <w:rFonts w:cs="Calibri"/>
          <w:sz w:val="21"/>
          <w:szCs w:val="21"/>
          <w:lang w:val="en" w:eastAsia="en-US"/>
        </w:rPr>
        <w:t>laim</w:t>
      </w:r>
    </w:p>
    <w:p w14:paraId="2A2C9C4E" w14:textId="77777777" w:rsidR="00BE3FFF" w:rsidRPr="00E411F3" w:rsidRDefault="00BE3FFF" w:rsidP="00BE3FFF">
      <w:pPr>
        <w:numPr>
          <w:ilvl w:val="4"/>
          <w:numId w:val="14"/>
        </w:numPr>
        <w:suppressAutoHyphens w:val="0"/>
        <w:spacing w:before="0" w:after="0" w:line="252" w:lineRule="atLeast"/>
        <w:rPr>
          <w:rFonts w:cs="Calibri"/>
          <w:sz w:val="21"/>
          <w:szCs w:val="21"/>
          <w:lang w:val="en" w:eastAsia="en-US"/>
        </w:rPr>
      </w:pPr>
      <w:r w:rsidRPr="00E411F3">
        <w:rPr>
          <w:rFonts w:cs="Calibri"/>
          <w:sz w:val="21"/>
          <w:szCs w:val="21"/>
          <w:lang w:val="en" w:eastAsia="en-US"/>
        </w:rPr>
        <w:t>FNOL</w:t>
      </w:r>
    </w:p>
    <w:p w14:paraId="0C751C7A" w14:textId="77777777" w:rsidR="00BE3FFF" w:rsidRPr="00E411F3" w:rsidRDefault="00BE3FFF" w:rsidP="00BE3FFF">
      <w:pPr>
        <w:numPr>
          <w:ilvl w:val="5"/>
          <w:numId w:val="14"/>
        </w:numPr>
        <w:suppressAutoHyphens w:val="0"/>
        <w:spacing w:before="0" w:after="0" w:line="252" w:lineRule="atLeast"/>
        <w:rPr>
          <w:rFonts w:cs="Calibri"/>
          <w:sz w:val="21"/>
          <w:szCs w:val="21"/>
          <w:lang w:val="en" w:eastAsia="en-US"/>
        </w:rPr>
      </w:pPr>
      <w:r w:rsidRPr="00E411F3">
        <w:rPr>
          <w:rFonts w:cs="Calibri"/>
          <w:b/>
          <w:bCs/>
          <w:sz w:val="21"/>
          <w:szCs w:val="21"/>
          <w:lang w:val="en" w:eastAsia="en-US"/>
        </w:rPr>
        <w:t>FNOLWizard_AssignSaveScreen.pcf</w:t>
      </w:r>
      <w:r w:rsidRPr="00E411F3">
        <w:rPr>
          <w:rFonts w:asciiTheme="minorHAnsi" w:hAnsiTheme="minorHAnsi" w:cstheme="minorHAnsi"/>
          <w:b/>
          <w:bCs/>
        </w:rPr>
        <w:t xml:space="preserve"> — </w:t>
      </w:r>
      <w:r w:rsidRPr="00E411F3">
        <w:rPr>
          <w:rFonts w:cs="Calibri"/>
          <w:sz w:val="21"/>
          <w:szCs w:val="21"/>
          <w:lang w:val="en" w:eastAsia="en-US"/>
        </w:rPr>
        <w:t>Added Hi Marley Enrollment Check box</w:t>
      </w:r>
    </w:p>
    <w:p w14:paraId="03D23A62" w14:textId="77777777" w:rsidR="00BE3FFF" w:rsidRPr="00E411F3" w:rsidRDefault="00BE3FFF" w:rsidP="00BE3FFF">
      <w:pPr>
        <w:numPr>
          <w:ilvl w:val="4"/>
          <w:numId w:val="14"/>
        </w:numPr>
        <w:suppressAutoHyphens w:val="0"/>
        <w:spacing w:before="0" w:after="0" w:line="252" w:lineRule="atLeast"/>
        <w:rPr>
          <w:rFonts w:cs="Calibri"/>
          <w:sz w:val="21"/>
          <w:szCs w:val="21"/>
          <w:lang w:val="en" w:eastAsia="en-US"/>
        </w:rPr>
      </w:pPr>
      <w:r w:rsidRPr="00E411F3">
        <w:rPr>
          <w:rFonts w:cs="Calibri"/>
          <w:sz w:val="21"/>
          <w:szCs w:val="21"/>
          <w:lang w:val="en" w:eastAsia="en-US"/>
        </w:rPr>
        <w:t>partiesinvoled</w:t>
      </w:r>
    </w:p>
    <w:p w14:paraId="33166EB6" w14:textId="77777777" w:rsidR="00BE3FFF" w:rsidRPr="00E411F3" w:rsidRDefault="00BE3FFF" w:rsidP="00BE3FFF">
      <w:pPr>
        <w:numPr>
          <w:ilvl w:val="5"/>
          <w:numId w:val="14"/>
        </w:numPr>
        <w:suppressAutoHyphens w:val="0"/>
        <w:spacing w:before="0" w:after="0" w:line="252" w:lineRule="atLeast"/>
        <w:rPr>
          <w:rFonts w:cs="Calibri"/>
          <w:b/>
          <w:bCs/>
          <w:sz w:val="21"/>
          <w:szCs w:val="21"/>
          <w:lang w:val="en" w:eastAsia="en-US"/>
        </w:rPr>
      </w:pPr>
      <w:r w:rsidRPr="00E411F3">
        <w:rPr>
          <w:rFonts w:cs="Calibri"/>
          <w:b/>
          <w:bCs/>
          <w:sz w:val="21"/>
          <w:szCs w:val="21"/>
          <w:lang w:val="en" w:eastAsia="en-US"/>
        </w:rPr>
        <w:t>ClaimContacts.pcf</w:t>
      </w:r>
      <w:r w:rsidRPr="00E411F3">
        <w:rPr>
          <w:rFonts w:asciiTheme="minorHAnsi" w:hAnsiTheme="minorHAnsi" w:cstheme="minorHAnsi"/>
          <w:b/>
          <w:bCs/>
        </w:rPr>
        <w:t xml:space="preserve"> — </w:t>
      </w:r>
      <w:r w:rsidRPr="00E411F3">
        <w:rPr>
          <w:rFonts w:asciiTheme="minorHAnsi" w:hAnsiTheme="minorHAnsi" w:cstheme="minorHAnsi"/>
        </w:rPr>
        <w:t>Added Hi Marley Cases card to view cases based on selected contact in claim</w:t>
      </w:r>
    </w:p>
    <w:p w14:paraId="7EA1FCED" w14:textId="77777777" w:rsidR="00BE3FFF" w:rsidRPr="00E411F3" w:rsidRDefault="00BE3FFF" w:rsidP="00BE3FFF">
      <w:pPr>
        <w:numPr>
          <w:ilvl w:val="4"/>
          <w:numId w:val="14"/>
        </w:numPr>
        <w:suppressAutoHyphens w:val="0"/>
        <w:spacing w:before="0" w:after="0" w:line="252" w:lineRule="atLeast"/>
        <w:rPr>
          <w:rFonts w:cs="Calibri"/>
          <w:sz w:val="21"/>
          <w:szCs w:val="21"/>
          <w:lang w:val="en" w:eastAsia="en-US"/>
        </w:rPr>
      </w:pPr>
      <w:r w:rsidRPr="00E411F3">
        <w:rPr>
          <w:rFonts w:cs="Calibri"/>
          <w:sz w:val="21"/>
          <w:szCs w:val="21"/>
          <w:lang w:val="en" w:eastAsia="en-US"/>
        </w:rPr>
        <w:t>summary</w:t>
      </w:r>
    </w:p>
    <w:p w14:paraId="277114DF" w14:textId="77777777" w:rsidR="00BE3FFF" w:rsidRPr="00E411F3" w:rsidRDefault="00BE3FFF" w:rsidP="00BE3FFF">
      <w:pPr>
        <w:numPr>
          <w:ilvl w:val="5"/>
          <w:numId w:val="14"/>
        </w:numPr>
        <w:suppressAutoHyphens w:val="0"/>
        <w:spacing w:before="0" w:after="0" w:line="252" w:lineRule="atLeast"/>
        <w:rPr>
          <w:rFonts w:cs="Calibri"/>
          <w:sz w:val="21"/>
          <w:szCs w:val="21"/>
          <w:lang w:val="en" w:eastAsia="en-US"/>
        </w:rPr>
      </w:pPr>
      <w:r w:rsidRPr="00E411F3">
        <w:rPr>
          <w:rFonts w:cs="Calibri"/>
          <w:b/>
          <w:bCs/>
          <w:sz w:val="21"/>
          <w:szCs w:val="21"/>
          <w:lang w:val="en" w:eastAsia="en-US"/>
        </w:rPr>
        <w:t>ClaimStatus.pcf</w:t>
      </w:r>
      <w:r w:rsidRPr="00E411F3">
        <w:rPr>
          <w:rFonts w:asciiTheme="minorHAnsi" w:hAnsiTheme="minorHAnsi" w:cstheme="minorHAnsi"/>
          <w:b/>
          <w:bCs/>
        </w:rPr>
        <w:t xml:space="preserve"> — </w:t>
      </w:r>
      <w:r w:rsidRPr="00E411F3">
        <w:rPr>
          <w:rFonts w:cs="Calibri"/>
          <w:sz w:val="21"/>
          <w:szCs w:val="21"/>
          <w:lang w:val="en" w:eastAsia="en-US"/>
        </w:rPr>
        <w:t>Added Hi Marley details section which contains status and , alert bar and texting details</w:t>
      </w:r>
    </w:p>
    <w:p w14:paraId="3D278ECB" w14:textId="65763BD9" w:rsidR="00D069AF" w:rsidRPr="00BE3FFF" w:rsidRDefault="00BE3FFF" w:rsidP="00BE3FFF">
      <w:pPr>
        <w:numPr>
          <w:ilvl w:val="4"/>
          <w:numId w:val="14"/>
        </w:numPr>
        <w:suppressAutoHyphens w:val="0"/>
        <w:spacing w:before="0" w:after="0" w:line="252" w:lineRule="atLeast"/>
        <w:rPr>
          <w:rFonts w:cs="Calibri"/>
          <w:b/>
          <w:bCs/>
          <w:sz w:val="21"/>
          <w:szCs w:val="21"/>
          <w:lang w:val="en" w:eastAsia="en-US"/>
        </w:rPr>
      </w:pPr>
      <w:r w:rsidRPr="00E411F3">
        <w:rPr>
          <w:rFonts w:cs="Calibri"/>
          <w:b/>
          <w:bCs/>
          <w:sz w:val="21"/>
          <w:szCs w:val="21"/>
          <w:lang w:val="en" w:eastAsia="en-US"/>
        </w:rPr>
        <w:t>Claim.pcf</w:t>
      </w:r>
      <w:r w:rsidRPr="00E411F3">
        <w:rPr>
          <w:rFonts w:asciiTheme="minorHAnsi" w:hAnsiTheme="minorHAnsi" w:cstheme="minorHAnsi"/>
          <w:b/>
          <w:bCs/>
        </w:rPr>
        <w:t xml:space="preserve"> — </w:t>
      </w:r>
      <w:r w:rsidRPr="00E411F3">
        <w:rPr>
          <w:rFonts w:asciiTheme="minorHAnsi" w:hAnsiTheme="minorHAnsi" w:cstheme="minorHAnsi"/>
        </w:rPr>
        <w:t>Added location reference to view Hi Marley cases</w:t>
      </w:r>
    </w:p>
    <w:p w14:paraId="6F9459C6" w14:textId="54026082" w:rsidR="00EC7677" w:rsidRPr="00E411F3" w:rsidRDefault="00AB2167" w:rsidP="000866DE">
      <w:pPr>
        <w:numPr>
          <w:ilvl w:val="3"/>
          <w:numId w:val="14"/>
        </w:numPr>
        <w:suppressAutoHyphens w:val="0"/>
        <w:spacing w:before="0" w:after="0" w:line="252" w:lineRule="atLeast"/>
        <w:rPr>
          <w:rFonts w:cs="Calibri"/>
          <w:sz w:val="21"/>
          <w:szCs w:val="21"/>
          <w:lang w:val="en" w:eastAsia="en-US"/>
        </w:rPr>
      </w:pPr>
      <w:r w:rsidRPr="00E411F3">
        <w:rPr>
          <w:rFonts w:cs="Calibri"/>
          <w:sz w:val="21"/>
          <w:szCs w:val="21"/>
          <w:lang w:val="en" w:eastAsia="en-US"/>
        </w:rPr>
        <w:t>e</w:t>
      </w:r>
      <w:r w:rsidR="00EC7677" w:rsidRPr="00E411F3">
        <w:rPr>
          <w:rFonts w:cs="Calibri"/>
          <w:sz w:val="21"/>
          <w:szCs w:val="21"/>
          <w:lang w:val="en" w:eastAsia="en-US"/>
        </w:rPr>
        <w:t>xitpoints</w:t>
      </w:r>
    </w:p>
    <w:p w14:paraId="4C9140E6" w14:textId="15FB7B8F" w:rsidR="2312BAFC" w:rsidRPr="00E411F3" w:rsidRDefault="00EC7677" w:rsidP="000866DE">
      <w:pPr>
        <w:numPr>
          <w:ilvl w:val="4"/>
          <w:numId w:val="14"/>
        </w:numPr>
        <w:suppressAutoHyphens w:val="0"/>
        <w:spacing w:before="0" w:after="0" w:line="252" w:lineRule="atLeast"/>
        <w:rPr>
          <w:rFonts w:cs="Calibri"/>
          <w:sz w:val="21"/>
          <w:szCs w:val="21"/>
          <w:lang w:val="en" w:eastAsia="en-US"/>
        </w:rPr>
      </w:pPr>
      <w:r w:rsidRPr="00E411F3">
        <w:t xml:space="preserve"> </w:t>
      </w:r>
      <w:r w:rsidRPr="00E411F3">
        <w:rPr>
          <w:b/>
          <w:bCs/>
        </w:rPr>
        <w:t>HiMarleyText_Acc.pcf</w:t>
      </w:r>
      <w:r w:rsidR="00851A82" w:rsidRPr="00E411F3">
        <w:rPr>
          <w:rFonts w:asciiTheme="minorHAnsi" w:hAnsiTheme="minorHAnsi" w:cstheme="minorHAnsi"/>
          <w:b/>
          <w:bCs/>
        </w:rPr>
        <w:t xml:space="preserve"> — </w:t>
      </w:r>
      <w:r w:rsidR="004021E2" w:rsidRPr="00E411F3">
        <w:t>Added new exit point which redirect to specific case</w:t>
      </w:r>
    </w:p>
    <w:p w14:paraId="40762321" w14:textId="7E2B7E05" w:rsidR="00A60053" w:rsidRPr="00E411F3" w:rsidRDefault="00A60053" w:rsidP="000866DE">
      <w:pPr>
        <w:numPr>
          <w:ilvl w:val="4"/>
          <w:numId w:val="14"/>
        </w:numPr>
        <w:suppressAutoHyphens w:val="0"/>
        <w:spacing w:before="0" w:after="0" w:line="252" w:lineRule="atLeast"/>
        <w:rPr>
          <w:rFonts w:cs="Calibri"/>
          <w:b/>
          <w:bCs/>
          <w:sz w:val="21"/>
          <w:szCs w:val="21"/>
          <w:lang w:val="en" w:eastAsia="en-US"/>
        </w:rPr>
      </w:pPr>
      <w:r w:rsidRPr="00E411F3">
        <w:rPr>
          <w:rFonts w:cs="Calibri"/>
          <w:b/>
          <w:bCs/>
          <w:sz w:val="21"/>
          <w:szCs w:val="21"/>
          <w:lang w:val="en" w:eastAsia="en-US"/>
        </w:rPr>
        <w:t>HiMarleyTranscriptDownload_Acc.pcf</w:t>
      </w:r>
      <w:r w:rsidR="00851A82" w:rsidRPr="00E411F3">
        <w:rPr>
          <w:rFonts w:asciiTheme="minorHAnsi" w:hAnsiTheme="minorHAnsi" w:cstheme="minorHAnsi"/>
          <w:b/>
          <w:bCs/>
        </w:rPr>
        <w:t xml:space="preserve"> —</w:t>
      </w:r>
      <w:r w:rsidR="00561A97" w:rsidRPr="00E411F3">
        <w:rPr>
          <w:rFonts w:asciiTheme="minorHAnsi" w:hAnsiTheme="minorHAnsi" w:cstheme="minorHAnsi"/>
          <w:b/>
          <w:bCs/>
        </w:rPr>
        <w:t xml:space="preserve"> </w:t>
      </w:r>
      <w:r w:rsidR="0034033B" w:rsidRPr="00E411F3">
        <w:rPr>
          <w:rFonts w:asciiTheme="minorHAnsi" w:hAnsiTheme="minorHAnsi" w:cstheme="minorHAnsi"/>
        </w:rPr>
        <w:t>Added new exit point which redirect to download transcript</w:t>
      </w:r>
    </w:p>
    <w:p w14:paraId="21667143" w14:textId="54260AD3" w:rsidR="00A60053" w:rsidRPr="00E411F3" w:rsidRDefault="00AA7E0D" w:rsidP="000866DE">
      <w:pPr>
        <w:numPr>
          <w:ilvl w:val="3"/>
          <w:numId w:val="14"/>
        </w:numPr>
        <w:suppressAutoHyphens w:val="0"/>
        <w:spacing w:before="0" w:after="0" w:line="252" w:lineRule="atLeast"/>
        <w:rPr>
          <w:rFonts w:cs="Calibri"/>
          <w:b/>
          <w:bCs/>
          <w:sz w:val="21"/>
          <w:szCs w:val="21"/>
          <w:lang w:val="en" w:eastAsia="en-US"/>
        </w:rPr>
      </w:pPr>
      <w:r w:rsidRPr="00E411F3">
        <w:rPr>
          <w:rFonts w:cs="Calibri"/>
          <w:sz w:val="21"/>
          <w:szCs w:val="21"/>
          <w:lang w:val="en" w:eastAsia="en-US"/>
        </w:rPr>
        <w:t>phone</w:t>
      </w:r>
    </w:p>
    <w:p w14:paraId="3270D8C6" w14:textId="440C1055" w:rsidR="00AA7E0D" w:rsidRPr="00E411F3" w:rsidRDefault="00AA7E0D" w:rsidP="00473505">
      <w:pPr>
        <w:numPr>
          <w:ilvl w:val="4"/>
          <w:numId w:val="14"/>
        </w:numPr>
        <w:suppressAutoHyphens w:val="0"/>
        <w:spacing w:before="0" w:after="0" w:line="252" w:lineRule="atLeast"/>
        <w:rPr>
          <w:rFonts w:asciiTheme="minorHAnsi" w:hAnsiTheme="minorHAnsi" w:cstheme="minorHAnsi"/>
          <w:b/>
          <w:bCs/>
        </w:rPr>
      </w:pPr>
      <w:r w:rsidRPr="00E411F3">
        <w:rPr>
          <w:rFonts w:cs="Calibri"/>
          <w:b/>
          <w:bCs/>
          <w:sz w:val="21"/>
          <w:szCs w:val="21"/>
          <w:lang w:val="en" w:eastAsia="en-US"/>
        </w:rPr>
        <w:t>GlobalPhoneInputSet.pcf</w:t>
      </w:r>
      <w:r w:rsidR="00851A82" w:rsidRPr="00E411F3">
        <w:rPr>
          <w:rFonts w:asciiTheme="minorHAnsi" w:hAnsiTheme="minorHAnsi" w:cstheme="minorHAnsi"/>
          <w:b/>
          <w:bCs/>
        </w:rPr>
        <w:t xml:space="preserve"> —</w:t>
      </w:r>
      <w:r w:rsidR="001216B2" w:rsidRPr="00E411F3">
        <w:rPr>
          <w:rFonts w:asciiTheme="minorHAnsi" w:hAnsiTheme="minorHAnsi" w:cstheme="minorHAnsi"/>
          <w:b/>
          <w:bCs/>
        </w:rPr>
        <w:t xml:space="preserve"> </w:t>
      </w:r>
      <w:r w:rsidR="001216B2" w:rsidRPr="00E411F3">
        <w:rPr>
          <w:rFonts w:asciiTheme="minorHAnsi" w:hAnsiTheme="minorHAnsi" w:cstheme="minorHAnsi"/>
        </w:rPr>
        <w:t>Validates f</w:t>
      </w:r>
      <w:r w:rsidR="00473505" w:rsidRPr="00E411F3">
        <w:rPr>
          <w:rFonts w:asciiTheme="minorHAnsi" w:hAnsiTheme="minorHAnsi" w:cstheme="minorHAnsi"/>
        </w:rPr>
        <w:t xml:space="preserve">rontend phone number pattern with </w:t>
      </w:r>
      <w:r w:rsidR="001216B2" w:rsidRPr="00E411F3">
        <w:rPr>
          <w:rFonts w:asciiTheme="minorHAnsi" w:hAnsiTheme="minorHAnsi" w:cstheme="minorHAnsi"/>
        </w:rPr>
        <w:t>a United States</w:t>
      </w:r>
      <w:r w:rsidR="00473505" w:rsidRPr="00E411F3">
        <w:rPr>
          <w:rFonts w:asciiTheme="minorHAnsi" w:hAnsiTheme="minorHAnsi" w:cstheme="minorHAnsi"/>
        </w:rPr>
        <w:t xml:space="preserve"> number pattern</w:t>
      </w:r>
    </w:p>
    <w:p w14:paraId="316AFBC7" w14:textId="2012DC78" w:rsidR="00AA7E0D" w:rsidRPr="003508C2" w:rsidRDefault="00D40C45" w:rsidP="000866DE">
      <w:pPr>
        <w:numPr>
          <w:ilvl w:val="3"/>
          <w:numId w:val="14"/>
        </w:numPr>
        <w:suppressAutoHyphens w:val="0"/>
        <w:spacing w:before="0" w:after="0" w:line="252" w:lineRule="atLeast"/>
        <w:rPr>
          <w:rFonts w:cs="Calibri"/>
          <w:b/>
          <w:bCs/>
          <w:sz w:val="21"/>
          <w:szCs w:val="21"/>
          <w:lang w:val="en" w:eastAsia="en-US"/>
        </w:rPr>
      </w:pPr>
      <w:r w:rsidRPr="00E411F3">
        <w:rPr>
          <w:rFonts w:cs="Calibri"/>
          <w:b/>
          <w:bCs/>
          <w:sz w:val="21"/>
          <w:szCs w:val="21"/>
          <w:lang w:val="en" w:eastAsia="en-US"/>
        </w:rPr>
        <w:t>TabBar.pcf</w:t>
      </w:r>
      <w:r w:rsidR="00851A82" w:rsidRPr="00E411F3">
        <w:rPr>
          <w:rFonts w:asciiTheme="minorHAnsi" w:hAnsiTheme="minorHAnsi" w:cstheme="minorHAnsi"/>
          <w:b/>
          <w:bCs/>
        </w:rPr>
        <w:t xml:space="preserve"> —</w:t>
      </w:r>
      <w:r w:rsidR="00A20BB4" w:rsidRPr="00E411F3">
        <w:rPr>
          <w:rFonts w:asciiTheme="minorHAnsi" w:hAnsiTheme="minorHAnsi" w:cstheme="minorHAnsi"/>
          <w:b/>
          <w:bCs/>
        </w:rPr>
        <w:t xml:space="preserve"> </w:t>
      </w:r>
      <w:r w:rsidR="00A20BB4" w:rsidRPr="00E411F3">
        <w:rPr>
          <w:rFonts w:asciiTheme="minorHAnsi" w:hAnsiTheme="minorHAnsi" w:cstheme="minorHAnsi"/>
        </w:rPr>
        <w:t>Added “Hi Marley Operator” section under the “Administration” tab</w:t>
      </w:r>
    </w:p>
    <w:p w14:paraId="44B158F5" w14:textId="77777777" w:rsidR="003508C2" w:rsidRPr="002351E2" w:rsidRDefault="003508C2" w:rsidP="003508C2">
      <w:pPr>
        <w:numPr>
          <w:ilvl w:val="1"/>
          <w:numId w:val="14"/>
        </w:numPr>
        <w:suppressAutoHyphens w:val="0"/>
        <w:spacing w:before="0" w:after="0" w:line="252" w:lineRule="atLeast"/>
        <w:rPr>
          <w:rFonts w:cs="Calibri"/>
          <w:b/>
          <w:bCs/>
          <w:sz w:val="21"/>
          <w:szCs w:val="21"/>
          <w:lang w:val="en" w:eastAsia="en-US"/>
        </w:rPr>
      </w:pPr>
      <w:r>
        <w:rPr>
          <w:rFonts w:cs="Calibri"/>
          <w:sz w:val="21"/>
          <w:szCs w:val="21"/>
          <w:lang w:val="en" w:eastAsia="en-US"/>
        </w:rPr>
        <w:t>workqueue</w:t>
      </w:r>
    </w:p>
    <w:p w14:paraId="0EA0AA49" w14:textId="12D6D0E2" w:rsidR="003508C2" w:rsidRPr="003508C2" w:rsidRDefault="003508C2" w:rsidP="003508C2">
      <w:pPr>
        <w:numPr>
          <w:ilvl w:val="2"/>
          <w:numId w:val="14"/>
        </w:numPr>
        <w:suppressAutoHyphens w:val="0"/>
        <w:spacing w:before="0" w:after="0" w:line="252" w:lineRule="atLeast"/>
        <w:rPr>
          <w:rFonts w:cs="Calibri"/>
          <w:b/>
          <w:bCs/>
          <w:sz w:val="21"/>
          <w:szCs w:val="21"/>
          <w:lang w:val="en" w:eastAsia="en-US"/>
        </w:rPr>
      </w:pPr>
      <w:r w:rsidRPr="002351E2">
        <w:rPr>
          <w:rFonts w:cs="Calibri"/>
          <w:b/>
          <w:bCs/>
          <w:sz w:val="21"/>
          <w:szCs w:val="21"/>
          <w:lang w:val="en" w:eastAsia="en-US"/>
        </w:rPr>
        <w:t>work-queue.xml</w:t>
      </w:r>
      <w:r>
        <w:rPr>
          <w:rFonts w:cs="Calibri"/>
          <w:b/>
          <w:bCs/>
          <w:sz w:val="21"/>
          <w:szCs w:val="21"/>
          <w:lang w:val="en" w:eastAsia="en-US"/>
        </w:rPr>
        <w:t xml:space="preserve"> – </w:t>
      </w:r>
      <w:r>
        <w:rPr>
          <w:rFonts w:cs="Calibri"/>
          <w:sz w:val="21"/>
          <w:szCs w:val="21"/>
          <w:lang w:val="en" w:eastAsia="en-US"/>
        </w:rPr>
        <w:t>Registers custom work queue for asynchronous case creation</w:t>
      </w:r>
    </w:p>
    <w:p w14:paraId="7B73A805" w14:textId="77777777" w:rsidR="2312BAFC" w:rsidRPr="00E411F3" w:rsidRDefault="2312BAFC" w:rsidP="2312BAFC">
      <w:pPr>
        <w:ind w:left="720"/>
        <w:rPr>
          <w:rFonts w:asciiTheme="minorHAnsi" w:hAnsiTheme="minorHAnsi" w:cstheme="minorHAnsi"/>
        </w:rPr>
      </w:pPr>
    </w:p>
    <w:p w14:paraId="29599EE8" w14:textId="59C08572" w:rsidR="00A8422C" w:rsidRDefault="00A8422C" w:rsidP="00A8422C">
      <w:pPr>
        <w:pStyle w:val="Heading3"/>
      </w:pPr>
      <w:bookmarkStart w:id="97" w:name="_Toc135319499"/>
      <w:r>
        <w:t>gsrc</w:t>
      </w:r>
      <w:bookmarkEnd w:id="97"/>
    </w:p>
    <w:p w14:paraId="14DADFA2" w14:textId="3497352D" w:rsidR="0040145D" w:rsidRPr="00E411F3" w:rsidRDefault="00A86E30" w:rsidP="000866DE">
      <w:pPr>
        <w:pStyle w:val="ListBullet"/>
        <w:numPr>
          <w:ilvl w:val="1"/>
          <w:numId w:val="15"/>
        </w:numPr>
        <w:rPr>
          <w:rFonts w:asciiTheme="minorHAnsi" w:hAnsiTheme="minorHAnsi" w:cstheme="minorHAnsi"/>
        </w:rPr>
      </w:pPr>
      <w:r w:rsidRPr="00E411F3">
        <w:rPr>
          <w:rFonts w:asciiTheme="minorHAnsi" w:hAnsiTheme="minorHAnsi" w:cstheme="minorHAnsi"/>
        </w:rPr>
        <w:t>a</w:t>
      </w:r>
      <w:r w:rsidR="2312BAFC" w:rsidRPr="00E411F3">
        <w:rPr>
          <w:rFonts w:asciiTheme="minorHAnsi" w:hAnsiTheme="minorHAnsi" w:cstheme="minorHAnsi"/>
        </w:rPr>
        <w:t>cc</w:t>
      </w:r>
    </w:p>
    <w:p w14:paraId="65A27B74" w14:textId="3A8FB4F2" w:rsidR="0040145D" w:rsidRPr="00E411F3" w:rsidRDefault="007D1821" w:rsidP="000866DE">
      <w:pPr>
        <w:pStyle w:val="ListBullet"/>
        <w:numPr>
          <w:ilvl w:val="2"/>
          <w:numId w:val="15"/>
        </w:numPr>
        <w:rPr>
          <w:rFonts w:asciiTheme="minorHAnsi" w:hAnsiTheme="minorHAnsi" w:cstheme="minorHAnsi"/>
        </w:rPr>
      </w:pPr>
      <w:r w:rsidRPr="00E411F3">
        <w:t xml:space="preserve"> </w:t>
      </w:r>
      <w:r w:rsidR="00960785" w:rsidRPr="00E411F3">
        <w:rPr>
          <w:rFonts w:asciiTheme="minorHAnsi" w:hAnsiTheme="minorHAnsi" w:cstheme="minorHAnsi"/>
        </w:rPr>
        <w:t>h</w:t>
      </w:r>
      <w:r w:rsidRPr="00E411F3">
        <w:rPr>
          <w:rFonts w:asciiTheme="minorHAnsi" w:hAnsiTheme="minorHAnsi" w:cstheme="minorHAnsi"/>
        </w:rPr>
        <w:t>imarley</w:t>
      </w:r>
    </w:p>
    <w:p w14:paraId="7F4B97CE" w14:textId="4DD043D2" w:rsidR="00783AAB" w:rsidRPr="00E411F3" w:rsidRDefault="007D1821" w:rsidP="000866DE">
      <w:pPr>
        <w:pStyle w:val="ListBullet"/>
        <w:numPr>
          <w:ilvl w:val="3"/>
          <w:numId w:val="15"/>
        </w:numPr>
        <w:rPr>
          <w:rFonts w:asciiTheme="minorHAnsi" w:hAnsiTheme="minorHAnsi" w:cstheme="minorBidi"/>
        </w:rPr>
      </w:pPr>
      <w:r w:rsidRPr="00E411F3">
        <w:t xml:space="preserve"> </w:t>
      </w:r>
      <w:r w:rsidR="00A86E30" w:rsidRPr="75E9C067">
        <w:rPr>
          <w:rFonts w:asciiTheme="minorHAnsi" w:hAnsiTheme="minorHAnsi" w:cstheme="minorBidi"/>
        </w:rPr>
        <w:t>i</w:t>
      </w:r>
      <w:r w:rsidRPr="75E9C067">
        <w:rPr>
          <w:rFonts w:asciiTheme="minorHAnsi" w:hAnsiTheme="minorHAnsi" w:cstheme="minorBidi"/>
        </w:rPr>
        <w:t>ntegration</w:t>
      </w:r>
    </w:p>
    <w:p w14:paraId="1ACFBD41" w14:textId="2146F2D5" w:rsidR="004A7B2C" w:rsidRPr="00E411F3" w:rsidRDefault="00A86E30" w:rsidP="000866DE">
      <w:pPr>
        <w:pStyle w:val="ListBullet"/>
        <w:numPr>
          <w:ilvl w:val="4"/>
          <w:numId w:val="15"/>
        </w:numPr>
        <w:rPr>
          <w:rFonts w:asciiTheme="minorHAnsi" w:hAnsiTheme="minorHAnsi" w:cstheme="minorHAnsi"/>
        </w:rPr>
      </w:pPr>
      <w:r w:rsidRPr="00E411F3">
        <w:rPr>
          <w:rFonts w:asciiTheme="minorHAnsi" w:hAnsiTheme="minorHAnsi" w:cstheme="minorHAnsi"/>
        </w:rPr>
        <w:t>b</w:t>
      </w:r>
      <w:r w:rsidR="004A7B2C" w:rsidRPr="00E411F3">
        <w:rPr>
          <w:rFonts w:asciiTheme="minorHAnsi" w:hAnsiTheme="minorHAnsi" w:cstheme="minorHAnsi"/>
        </w:rPr>
        <w:t>atchprocess</w:t>
      </w:r>
    </w:p>
    <w:p w14:paraId="35165CB7" w14:textId="04A1EE2D" w:rsidR="003148B6" w:rsidRPr="00E411F3" w:rsidRDefault="003148B6" w:rsidP="000866DE">
      <w:pPr>
        <w:pStyle w:val="ListBullet"/>
        <w:numPr>
          <w:ilvl w:val="5"/>
          <w:numId w:val="15"/>
        </w:numPr>
        <w:rPr>
          <w:rFonts w:asciiTheme="minorHAnsi" w:hAnsiTheme="minorHAnsi" w:cstheme="minorHAnsi"/>
          <w:b/>
          <w:bCs/>
        </w:rPr>
      </w:pPr>
      <w:r w:rsidRPr="00E411F3">
        <w:rPr>
          <w:rFonts w:asciiTheme="minorHAnsi" w:hAnsiTheme="minorHAnsi" w:cstheme="minorHAnsi"/>
          <w:b/>
          <w:bCs/>
        </w:rPr>
        <w:t>HiMarleyResendWelcomeBatchProcess.gs</w:t>
      </w:r>
      <w:r w:rsidR="00851A82" w:rsidRPr="00E411F3">
        <w:rPr>
          <w:rFonts w:asciiTheme="minorHAnsi" w:hAnsiTheme="minorHAnsi" w:cstheme="minorHAnsi"/>
          <w:b/>
          <w:bCs/>
        </w:rPr>
        <w:t xml:space="preserve"> —</w:t>
      </w:r>
      <w:r w:rsidR="005A6976" w:rsidRPr="00E411F3">
        <w:rPr>
          <w:rFonts w:asciiTheme="minorHAnsi" w:hAnsiTheme="minorHAnsi" w:cstheme="minorHAnsi"/>
        </w:rPr>
        <w:t xml:space="preserve">Batch Process </w:t>
      </w:r>
      <w:r w:rsidR="00073849" w:rsidRPr="00E411F3">
        <w:rPr>
          <w:rFonts w:asciiTheme="minorHAnsi" w:hAnsiTheme="minorHAnsi" w:cstheme="minorHAnsi"/>
        </w:rPr>
        <w:t xml:space="preserve">generate resend welcome message to claimant </w:t>
      </w:r>
      <w:r w:rsidR="00CA7196" w:rsidRPr="00E411F3">
        <w:rPr>
          <w:rFonts w:asciiTheme="minorHAnsi" w:hAnsiTheme="minorHAnsi" w:cstheme="minorHAnsi"/>
        </w:rPr>
        <w:t>every set amount of hours</w:t>
      </w:r>
    </w:p>
    <w:p w14:paraId="3F0B5844" w14:textId="77777777" w:rsidR="00274A8A" w:rsidRPr="00E411F3" w:rsidRDefault="00274A8A" w:rsidP="000866DE">
      <w:pPr>
        <w:pStyle w:val="ListBullet"/>
        <w:numPr>
          <w:ilvl w:val="4"/>
          <w:numId w:val="15"/>
        </w:numPr>
        <w:rPr>
          <w:rFonts w:asciiTheme="minorHAnsi" w:hAnsiTheme="minorHAnsi" w:cstheme="minorHAnsi"/>
        </w:rPr>
      </w:pPr>
      <w:r w:rsidRPr="00E411F3">
        <w:rPr>
          <w:rFonts w:asciiTheme="minorHAnsi" w:hAnsiTheme="minorHAnsi" w:cstheme="minorHAnsi"/>
        </w:rPr>
        <w:t>enhancement</w:t>
      </w:r>
    </w:p>
    <w:p w14:paraId="603CC08E" w14:textId="7D901F6F" w:rsidR="00452F2C" w:rsidRPr="00E411F3" w:rsidRDefault="00452F2C" w:rsidP="000866DE">
      <w:pPr>
        <w:pStyle w:val="ListBullet"/>
        <w:numPr>
          <w:ilvl w:val="5"/>
          <w:numId w:val="15"/>
        </w:numPr>
        <w:rPr>
          <w:rFonts w:asciiTheme="minorHAnsi" w:hAnsiTheme="minorHAnsi" w:cstheme="minorHAnsi"/>
          <w:b/>
          <w:bCs/>
        </w:rPr>
      </w:pPr>
      <w:r w:rsidRPr="00E411F3">
        <w:rPr>
          <w:rFonts w:asciiTheme="minorHAnsi" w:hAnsiTheme="minorHAnsi" w:cstheme="minorHAnsi"/>
          <w:b/>
          <w:bCs/>
        </w:rPr>
        <w:t>HiMarleyCase_AccEnhancement.gsx</w:t>
      </w:r>
      <w:r w:rsidR="00851A82" w:rsidRPr="00E411F3">
        <w:rPr>
          <w:rFonts w:asciiTheme="minorHAnsi" w:hAnsiTheme="minorHAnsi" w:cstheme="minorHAnsi"/>
          <w:b/>
          <w:bCs/>
        </w:rPr>
        <w:t xml:space="preserve"> </w:t>
      </w:r>
      <w:r w:rsidR="00851A82" w:rsidRPr="00E411F3">
        <w:rPr>
          <w:rFonts w:asciiTheme="minorHAnsi" w:hAnsiTheme="minorHAnsi" w:cstheme="minorHAnsi"/>
        </w:rPr>
        <w:t>—</w:t>
      </w:r>
      <w:r w:rsidR="004A473A" w:rsidRPr="00E411F3">
        <w:rPr>
          <w:rFonts w:asciiTheme="minorHAnsi" w:hAnsiTheme="minorHAnsi" w:cstheme="minorHAnsi"/>
        </w:rPr>
        <w:t xml:space="preserve"> Enhancement class to hold Hi Marley integration properties</w:t>
      </w:r>
    </w:p>
    <w:p w14:paraId="6C85034B" w14:textId="75830385" w:rsidR="00274A8A" w:rsidRPr="00E411F3" w:rsidRDefault="00274A8A" w:rsidP="000866DE">
      <w:pPr>
        <w:pStyle w:val="ListBullet"/>
        <w:numPr>
          <w:ilvl w:val="5"/>
          <w:numId w:val="15"/>
        </w:numPr>
        <w:rPr>
          <w:rFonts w:asciiTheme="minorHAnsi" w:hAnsiTheme="minorHAnsi" w:cstheme="minorHAnsi"/>
        </w:rPr>
      </w:pPr>
      <w:r w:rsidRPr="00E411F3">
        <w:rPr>
          <w:rFonts w:asciiTheme="minorHAnsi" w:hAnsiTheme="minorHAnsi" w:cstheme="minorHAnsi"/>
          <w:b/>
          <w:bCs/>
        </w:rPr>
        <w:lastRenderedPageBreak/>
        <w:t>HiMarleyClaimEnhancement.gsx</w:t>
      </w:r>
      <w:r w:rsidR="00851A82" w:rsidRPr="00E411F3">
        <w:rPr>
          <w:rFonts w:asciiTheme="minorHAnsi" w:hAnsiTheme="minorHAnsi" w:cstheme="minorHAnsi"/>
          <w:b/>
          <w:bCs/>
        </w:rPr>
        <w:t xml:space="preserve"> — </w:t>
      </w:r>
      <w:r w:rsidRPr="00E411F3">
        <w:rPr>
          <w:rFonts w:asciiTheme="minorHAnsi" w:hAnsiTheme="minorHAnsi" w:cstheme="minorHAnsi"/>
        </w:rPr>
        <w:t>Enhancement class to hold Hi Marley integration properties</w:t>
      </w:r>
    </w:p>
    <w:p w14:paraId="7C508F44" w14:textId="60A07E55" w:rsidR="0040145D" w:rsidRPr="00E411F3" w:rsidRDefault="00A86E30" w:rsidP="000866DE">
      <w:pPr>
        <w:pStyle w:val="ListBullet"/>
        <w:numPr>
          <w:ilvl w:val="4"/>
          <w:numId w:val="15"/>
        </w:numPr>
        <w:rPr>
          <w:rFonts w:asciiTheme="minorHAnsi" w:hAnsiTheme="minorHAnsi" w:cstheme="minorHAnsi"/>
        </w:rPr>
      </w:pPr>
      <w:r w:rsidRPr="00E411F3">
        <w:rPr>
          <w:rFonts w:asciiTheme="minorHAnsi" w:hAnsiTheme="minorHAnsi" w:cstheme="minorHAnsi"/>
        </w:rPr>
        <w:t>e</w:t>
      </w:r>
      <w:r w:rsidR="0040145D" w:rsidRPr="00E411F3">
        <w:rPr>
          <w:rFonts w:asciiTheme="minorHAnsi" w:hAnsiTheme="minorHAnsi" w:cstheme="minorHAnsi"/>
        </w:rPr>
        <w:t>xception</w:t>
      </w:r>
    </w:p>
    <w:p w14:paraId="577A13E7" w14:textId="6EAD1613" w:rsidR="0040145D" w:rsidRPr="00E411F3" w:rsidRDefault="0040145D" w:rsidP="000866DE">
      <w:pPr>
        <w:pStyle w:val="ListBullet"/>
        <w:numPr>
          <w:ilvl w:val="5"/>
          <w:numId w:val="15"/>
        </w:numPr>
        <w:rPr>
          <w:rFonts w:asciiTheme="minorHAnsi" w:hAnsiTheme="minorHAnsi" w:cstheme="minorHAnsi"/>
          <w:b/>
          <w:bCs/>
        </w:rPr>
      </w:pPr>
      <w:r w:rsidRPr="00E411F3">
        <w:rPr>
          <w:rFonts w:asciiTheme="minorHAnsi" w:hAnsiTheme="minorHAnsi" w:cstheme="minorHAnsi"/>
          <w:b/>
          <w:bCs/>
        </w:rPr>
        <w:t>HiMarleyDataValidationException.gs</w:t>
      </w:r>
      <w:r w:rsidR="00851A82" w:rsidRPr="00E411F3">
        <w:rPr>
          <w:rFonts w:asciiTheme="minorHAnsi" w:hAnsiTheme="minorHAnsi" w:cstheme="minorHAnsi"/>
          <w:b/>
          <w:bCs/>
        </w:rPr>
        <w:t xml:space="preserve"> — </w:t>
      </w:r>
      <w:r w:rsidR="004021E2" w:rsidRPr="00E411F3">
        <w:rPr>
          <w:rFonts w:asciiTheme="minorHAnsi" w:hAnsiTheme="minorHAnsi" w:cstheme="minorHAnsi"/>
        </w:rPr>
        <w:t>Class Contains Client-side data validation errors</w:t>
      </w:r>
    </w:p>
    <w:p w14:paraId="2354A936" w14:textId="63461170" w:rsidR="0040145D" w:rsidRPr="00E411F3" w:rsidRDefault="0040145D" w:rsidP="000866DE">
      <w:pPr>
        <w:pStyle w:val="ListBullet"/>
        <w:numPr>
          <w:ilvl w:val="5"/>
          <w:numId w:val="15"/>
        </w:numPr>
        <w:rPr>
          <w:rFonts w:asciiTheme="minorHAnsi" w:hAnsiTheme="minorHAnsi" w:cstheme="minorHAnsi"/>
          <w:b/>
          <w:bCs/>
        </w:rPr>
      </w:pPr>
      <w:r w:rsidRPr="00E411F3">
        <w:rPr>
          <w:rFonts w:asciiTheme="minorHAnsi" w:hAnsiTheme="minorHAnsi" w:cstheme="minorHAnsi"/>
          <w:b/>
          <w:bCs/>
        </w:rPr>
        <w:t>HiMarleyException.gs</w:t>
      </w:r>
      <w:r w:rsidR="00851A82" w:rsidRPr="00E411F3">
        <w:rPr>
          <w:rFonts w:asciiTheme="minorHAnsi" w:hAnsiTheme="minorHAnsi" w:cstheme="minorHAnsi"/>
          <w:b/>
          <w:bCs/>
        </w:rPr>
        <w:t xml:space="preserve"> — </w:t>
      </w:r>
      <w:r w:rsidR="004021E2" w:rsidRPr="00E411F3">
        <w:rPr>
          <w:rFonts w:asciiTheme="minorHAnsi" w:hAnsiTheme="minorHAnsi" w:cstheme="minorHAnsi"/>
        </w:rPr>
        <w:t>Generic exception class for Hi Marley integration</w:t>
      </w:r>
    </w:p>
    <w:p w14:paraId="082E0117" w14:textId="77777777" w:rsidR="00274A8A" w:rsidRPr="00E411F3" w:rsidRDefault="00274A8A" w:rsidP="000866DE">
      <w:pPr>
        <w:pStyle w:val="ListBullet"/>
        <w:numPr>
          <w:ilvl w:val="4"/>
          <w:numId w:val="15"/>
        </w:numPr>
        <w:rPr>
          <w:rFonts w:asciiTheme="minorHAnsi" w:hAnsiTheme="minorHAnsi" w:cstheme="minorHAnsi"/>
        </w:rPr>
      </w:pPr>
      <w:r w:rsidRPr="00E411F3">
        <w:rPr>
          <w:rFonts w:asciiTheme="minorHAnsi" w:hAnsiTheme="minorHAnsi" w:cstheme="minorHAnsi"/>
        </w:rPr>
        <w:t>messaging</w:t>
      </w:r>
    </w:p>
    <w:p w14:paraId="512E2591" w14:textId="581252A8" w:rsidR="0076774E" w:rsidRPr="00E411F3" w:rsidRDefault="0076774E" w:rsidP="000866DE">
      <w:pPr>
        <w:pStyle w:val="ListBullet"/>
        <w:numPr>
          <w:ilvl w:val="5"/>
          <w:numId w:val="15"/>
        </w:numPr>
        <w:rPr>
          <w:rFonts w:asciiTheme="minorHAnsi" w:hAnsiTheme="minorHAnsi" w:cstheme="minorHAnsi"/>
        </w:rPr>
      </w:pPr>
      <w:r w:rsidRPr="00E411F3">
        <w:rPr>
          <w:rFonts w:asciiTheme="minorHAnsi" w:hAnsiTheme="minorHAnsi" w:cstheme="minorHAnsi"/>
          <w:b/>
          <w:bCs/>
        </w:rPr>
        <w:t>HiMarleyAssyncTransPlug.gs</w:t>
      </w:r>
      <w:r w:rsidR="00851A82" w:rsidRPr="00E411F3">
        <w:rPr>
          <w:rFonts w:asciiTheme="minorHAnsi" w:hAnsiTheme="minorHAnsi" w:cstheme="minorHAnsi"/>
          <w:b/>
          <w:bCs/>
        </w:rPr>
        <w:t xml:space="preserve"> —</w:t>
      </w:r>
      <w:r w:rsidR="005C4309" w:rsidRPr="00E411F3">
        <w:rPr>
          <w:rFonts w:asciiTheme="minorHAnsi" w:hAnsiTheme="minorHAnsi" w:cstheme="minorHAnsi"/>
        </w:rPr>
        <w:t xml:space="preserve"> Asynchronous message transport class which invoke Hi Marley REST API integration</w:t>
      </w:r>
      <w:r w:rsidR="00E528F4" w:rsidRPr="00E411F3">
        <w:rPr>
          <w:rFonts w:asciiTheme="minorHAnsi" w:hAnsiTheme="minorHAnsi" w:cstheme="minorHAnsi"/>
        </w:rPr>
        <w:t xml:space="preserve"> for </w:t>
      </w:r>
      <w:r w:rsidR="00993B7C" w:rsidRPr="00E411F3">
        <w:rPr>
          <w:rFonts w:asciiTheme="minorHAnsi" w:hAnsiTheme="minorHAnsi" w:cstheme="minorHAnsi"/>
        </w:rPr>
        <w:t>opening, closing, and reopening cases and changing adjuster for Hi Marley cases</w:t>
      </w:r>
    </w:p>
    <w:p w14:paraId="10226EFF" w14:textId="5C2FAAFE" w:rsidR="00274A8A" w:rsidRPr="007C7672" w:rsidRDefault="0D782B22" w:rsidP="0D782B22">
      <w:pPr>
        <w:pStyle w:val="ListBullet"/>
        <w:numPr>
          <w:ilvl w:val="4"/>
          <w:numId w:val="15"/>
        </w:numPr>
      </w:pPr>
      <w:r w:rsidRPr="0D782B22">
        <w:t>servlet</w:t>
      </w:r>
    </w:p>
    <w:p w14:paraId="1DBA2601" w14:textId="29B4E9CB" w:rsidR="00274A8A" w:rsidRPr="007C7672" w:rsidRDefault="7F589C0A" w:rsidP="1E612ECD">
      <w:pPr>
        <w:pStyle w:val="ListBullet"/>
        <w:numPr>
          <w:ilvl w:val="5"/>
          <w:numId w:val="15"/>
        </w:numPr>
      </w:pPr>
      <w:r w:rsidRPr="7F589C0A">
        <w:t>mapper</w:t>
      </w:r>
    </w:p>
    <w:p w14:paraId="04705229" w14:textId="06C2CE6D" w:rsidR="00274A8A" w:rsidRPr="007C7672" w:rsidRDefault="32AAA2D7" w:rsidP="32AAA2D7">
      <w:pPr>
        <w:pStyle w:val="ListBullet"/>
        <w:numPr>
          <w:ilvl w:val="6"/>
          <w:numId w:val="15"/>
        </w:numPr>
        <w:rPr>
          <w:rFonts w:asciiTheme="minorHAnsi" w:eastAsiaTheme="minorEastAsia" w:hAnsiTheme="minorHAnsi" w:cstheme="minorBidi"/>
        </w:rPr>
      </w:pPr>
      <w:r w:rsidRPr="61522F5B">
        <w:rPr>
          <w:b/>
        </w:rPr>
        <w:t>HiMarleyCaseData</w:t>
      </w:r>
      <w:r w:rsidR="00DD213F">
        <w:rPr>
          <w:b/>
        </w:rPr>
        <w:t>Body</w:t>
      </w:r>
      <w:r w:rsidR="4CEF6BB6" w:rsidRPr="61522F5B">
        <w:rPr>
          <w:b/>
        </w:rPr>
        <w:t>.gs -</w:t>
      </w:r>
      <w:r w:rsidR="4CEF6BB6" w:rsidRPr="4CEF6BB6">
        <w:t xml:space="preserve"> </w:t>
      </w:r>
      <w:r w:rsidR="4CEF6BB6">
        <w:t>Creates a class relating to case data</w:t>
      </w:r>
    </w:p>
    <w:p w14:paraId="1D29B4E8" w14:textId="5A1E8581" w:rsidR="00274A8A" w:rsidRPr="007C7672" w:rsidRDefault="116CDD67" w:rsidP="07549E28">
      <w:pPr>
        <w:pStyle w:val="ListBullet"/>
        <w:numPr>
          <w:ilvl w:val="6"/>
          <w:numId w:val="15"/>
        </w:numPr>
        <w:rPr>
          <w:rFonts w:asciiTheme="minorHAnsi" w:eastAsiaTheme="minorEastAsia" w:hAnsiTheme="minorHAnsi" w:cstheme="minorBidi"/>
        </w:rPr>
      </w:pPr>
      <w:r w:rsidRPr="61522F5B">
        <w:rPr>
          <w:b/>
        </w:rPr>
        <w:t>HiMarleyCaseNote</w:t>
      </w:r>
      <w:r w:rsidR="00DD213F">
        <w:rPr>
          <w:b/>
        </w:rPr>
        <w:t>Body</w:t>
      </w:r>
      <w:r w:rsidRPr="61522F5B">
        <w:rPr>
          <w:b/>
        </w:rPr>
        <w:t>.gs</w:t>
      </w:r>
      <w:r w:rsidR="130383C4" w:rsidRPr="61522F5B">
        <w:rPr>
          <w:b/>
        </w:rPr>
        <w:t xml:space="preserve"> -</w:t>
      </w:r>
      <w:r w:rsidR="130383C4">
        <w:t xml:space="preserve"> </w:t>
      </w:r>
      <w:r w:rsidR="4CEF6BB6">
        <w:t>Creates a class relating to case notes</w:t>
      </w:r>
    </w:p>
    <w:p w14:paraId="7BAFE531" w14:textId="7AD80CE7" w:rsidR="00274A8A" w:rsidRPr="007C7672" w:rsidRDefault="4CEF6BB6" w:rsidP="4CEF6BB6">
      <w:pPr>
        <w:pStyle w:val="ListBullet"/>
        <w:numPr>
          <w:ilvl w:val="6"/>
          <w:numId w:val="15"/>
        </w:numPr>
        <w:rPr>
          <w:rFonts w:asciiTheme="minorHAnsi" w:eastAsiaTheme="minorEastAsia" w:hAnsiTheme="minorHAnsi" w:cstheme="minorBidi"/>
        </w:rPr>
      </w:pPr>
      <w:r w:rsidRPr="61522F5B">
        <w:rPr>
          <w:b/>
        </w:rPr>
        <w:t>HiMarleyCloseReOpen</w:t>
      </w:r>
      <w:r w:rsidR="00C12AD2">
        <w:rPr>
          <w:b/>
        </w:rPr>
        <w:t>Body</w:t>
      </w:r>
      <w:r w:rsidRPr="61522F5B">
        <w:rPr>
          <w:b/>
        </w:rPr>
        <w:t>.gs -</w:t>
      </w:r>
      <w:r>
        <w:t xml:space="preserve"> Creates a class relating to case reopen and close</w:t>
      </w:r>
    </w:p>
    <w:p w14:paraId="431AF9BA" w14:textId="0E684E0F" w:rsidR="00274A8A" w:rsidRPr="007C7672" w:rsidRDefault="781D3840" w:rsidP="781D3840">
      <w:pPr>
        <w:pStyle w:val="ListBullet"/>
        <w:numPr>
          <w:ilvl w:val="6"/>
          <w:numId w:val="15"/>
        </w:numPr>
        <w:rPr>
          <w:rFonts w:asciiTheme="minorHAnsi" w:eastAsiaTheme="minorEastAsia" w:hAnsiTheme="minorHAnsi" w:cstheme="minorBidi"/>
        </w:rPr>
      </w:pPr>
      <w:r w:rsidRPr="61522F5B">
        <w:rPr>
          <w:b/>
        </w:rPr>
        <w:t>HiMarleyCustomer</w:t>
      </w:r>
      <w:r w:rsidR="00C12AD2">
        <w:rPr>
          <w:b/>
        </w:rPr>
        <w:t>Body</w:t>
      </w:r>
      <w:r w:rsidRPr="61522F5B">
        <w:rPr>
          <w:b/>
        </w:rPr>
        <w:t>.gs -</w:t>
      </w:r>
      <w:r w:rsidRPr="781D3840">
        <w:t xml:space="preserve"> </w:t>
      </w:r>
      <w:r w:rsidR="4CEF6BB6">
        <w:t>Creates a class relating to customer</w:t>
      </w:r>
    </w:p>
    <w:p w14:paraId="2E123215" w14:textId="39FB758A" w:rsidR="00274A8A" w:rsidRPr="007C7672" w:rsidRDefault="781D3840" w:rsidP="781D3840">
      <w:pPr>
        <w:pStyle w:val="ListBullet"/>
        <w:numPr>
          <w:ilvl w:val="6"/>
          <w:numId w:val="15"/>
        </w:numPr>
        <w:rPr>
          <w:rFonts w:asciiTheme="minorHAnsi" w:eastAsiaTheme="minorEastAsia" w:hAnsiTheme="minorHAnsi" w:cstheme="minorBidi"/>
        </w:rPr>
      </w:pPr>
      <w:r w:rsidRPr="61522F5B">
        <w:rPr>
          <w:b/>
        </w:rPr>
        <w:t>HiMarleyOptIn</w:t>
      </w:r>
      <w:r w:rsidR="00C12AD2">
        <w:rPr>
          <w:b/>
        </w:rPr>
        <w:t>Body</w:t>
      </w:r>
      <w:r w:rsidRPr="61522F5B">
        <w:rPr>
          <w:b/>
        </w:rPr>
        <w:t xml:space="preserve">.gs </w:t>
      </w:r>
      <w:r w:rsidRPr="6BF45C78">
        <w:rPr>
          <w:b/>
        </w:rPr>
        <w:t xml:space="preserve">- </w:t>
      </w:r>
      <w:r w:rsidR="4CEF6BB6">
        <w:t>Creates a class relating to opt in</w:t>
      </w:r>
    </w:p>
    <w:p w14:paraId="4A68E191" w14:textId="75BA1CCB" w:rsidR="00274A8A" w:rsidRPr="007C7672" w:rsidRDefault="00193A5E" w:rsidP="781D3840">
      <w:pPr>
        <w:pStyle w:val="ListBullet"/>
        <w:numPr>
          <w:ilvl w:val="6"/>
          <w:numId w:val="15"/>
        </w:numPr>
        <w:rPr>
          <w:rFonts w:asciiTheme="minorHAnsi" w:eastAsiaTheme="minorEastAsia" w:hAnsiTheme="minorHAnsi" w:cstheme="minorBidi"/>
        </w:rPr>
      </w:pPr>
      <w:r w:rsidRPr="6BF45C78">
        <w:rPr>
          <w:b/>
        </w:rPr>
        <w:t>HiMarleyOptOut</w:t>
      </w:r>
      <w:r w:rsidR="00C12AD2">
        <w:rPr>
          <w:b/>
        </w:rPr>
        <w:t>Body</w:t>
      </w:r>
      <w:r w:rsidRPr="6BF45C78">
        <w:rPr>
          <w:b/>
        </w:rPr>
        <w:t>.gs -</w:t>
      </w:r>
      <w:r w:rsidRPr="00193A5E">
        <w:t xml:space="preserve"> </w:t>
      </w:r>
      <w:r w:rsidR="4CEF6BB6">
        <w:t>Creates a class relating to opt out</w:t>
      </w:r>
    </w:p>
    <w:p w14:paraId="2A59857F" w14:textId="26D7FF2C" w:rsidR="00274A8A" w:rsidRPr="007C7672" w:rsidRDefault="00193A5E" w:rsidP="00193A5E">
      <w:pPr>
        <w:pStyle w:val="ListBullet"/>
        <w:numPr>
          <w:ilvl w:val="6"/>
          <w:numId w:val="15"/>
        </w:numPr>
        <w:rPr>
          <w:rFonts w:asciiTheme="minorHAnsi" w:eastAsiaTheme="minorEastAsia" w:hAnsiTheme="minorHAnsi" w:cstheme="minorBidi"/>
        </w:rPr>
      </w:pPr>
      <w:r w:rsidRPr="39343015">
        <w:rPr>
          <w:b/>
        </w:rPr>
        <w:t>HiMarleyPrimaryContact</w:t>
      </w:r>
      <w:r w:rsidR="00C12AD2">
        <w:rPr>
          <w:b/>
        </w:rPr>
        <w:t>Body</w:t>
      </w:r>
      <w:r w:rsidRPr="39343015">
        <w:rPr>
          <w:b/>
        </w:rPr>
        <w:t>.</w:t>
      </w:r>
      <w:r w:rsidR="71985B2F" w:rsidRPr="39343015">
        <w:rPr>
          <w:b/>
        </w:rPr>
        <w:t>gs -</w:t>
      </w:r>
      <w:r w:rsidR="71985B2F" w:rsidRPr="71985B2F">
        <w:t xml:space="preserve"> </w:t>
      </w:r>
      <w:r w:rsidR="4CEF6BB6">
        <w:t>Creates a class relating to case primary contact</w:t>
      </w:r>
    </w:p>
    <w:p w14:paraId="2268945A" w14:textId="643F7974" w:rsidR="00274A8A" w:rsidRPr="007C7672" w:rsidRDefault="79FC6BF9" w:rsidP="79FC6BF9">
      <w:pPr>
        <w:pStyle w:val="ListBullet"/>
        <w:numPr>
          <w:ilvl w:val="6"/>
          <w:numId w:val="15"/>
        </w:numPr>
        <w:rPr>
          <w:rFonts w:asciiTheme="minorHAnsi" w:eastAsiaTheme="minorEastAsia" w:hAnsiTheme="minorHAnsi" w:cstheme="minorBidi"/>
        </w:rPr>
      </w:pPr>
      <w:r w:rsidRPr="7C2E2F78">
        <w:rPr>
          <w:b/>
        </w:rPr>
        <w:t>HiMarleySMS</w:t>
      </w:r>
      <w:r w:rsidR="00843736">
        <w:rPr>
          <w:b/>
        </w:rPr>
        <w:t>Body</w:t>
      </w:r>
      <w:r w:rsidR="38D2C25D" w:rsidRPr="7C2E2F78">
        <w:rPr>
          <w:b/>
        </w:rPr>
        <w:t>.gs</w:t>
      </w:r>
      <w:r w:rsidR="0CC10CF1" w:rsidRPr="7C2E2F78">
        <w:rPr>
          <w:b/>
        </w:rPr>
        <w:t xml:space="preserve"> -</w:t>
      </w:r>
      <w:r w:rsidR="0CC10CF1" w:rsidRPr="0CC10CF1">
        <w:t xml:space="preserve"> </w:t>
      </w:r>
      <w:r w:rsidR="4CEF6BB6">
        <w:t>Creates a class relating to SMS</w:t>
      </w:r>
    </w:p>
    <w:p w14:paraId="6CB91664" w14:textId="62F34388" w:rsidR="00274A8A" w:rsidRPr="007C7672" w:rsidRDefault="07549E28" w:rsidP="6A90E64E">
      <w:pPr>
        <w:pStyle w:val="ListBullet"/>
        <w:numPr>
          <w:ilvl w:val="5"/>
          <w:numId w:val="15"/>
        </w:numPr>
      </w:pPr>
      <w:r w:rsidRPr="07549E28">
        <w:t>validation</w:t>
      </w:r>
    </w:p>
    <w:p w14:paraId="4C6CF891" w14:textId="1B9EBAED" w:rsidR="00274A8A" w:rsidRPr="007C7672" w:rsidRDefault="2C4974FC" w:rsidP="07549E28">
      <w:pPr>
        <w:pStyle w:val="ListBullet"/>
        <w:numPr>
          <w:ilvl w:val="6"/>
          <w:numId w:val="15"/>
        </w:numPr>
        <w:rPr>
          <w:rFonts w:asciiTheme="minorHAnsi" w:eastAsiaTheme="minorEastAsia" w:hAnsiTheme="minorHAnsi" w:cstheme="minorBidi"/>
        </w:rPr>
      </w:pPr>
      <w:r w:rsidRPr="7C2E2F78">
        <w:rPr>
          <w:b/>
        </w:rPr>
        <w:t>HiMarleyWebhookPayload</w:t>
      </w:r>
      <w:r w:rsidR="003C4868">
        <w:rPr>
          <w:b/>
        </w:rPr>
        <w:t>Processor</w:t>
      </w:r>
      <w:r w:rsidRPr="7C2E2F78">
        <w:rPr>
          <w:b/>
        </w:rPr>
        <w:t>.gs</w:t>
      </w:r>
      <w:r w:rsidR="130383C4" w:rsidRPr="7C2E2F78">
        <w:rPr>
          <w:b/>
        </w:rPr>
        <w:t xml:space="preserve"> -</w:t>
      </w:r>
      <w:r w:rsidR="130383C4" w:rsidRPr="130383C4">
        <w:t xml:space="preserve"> </w:t>
      </w:r>
      <w:r w:rsidR="130383C4">
        <w:t>Class used to validate payloads coming in from Hi Marley</w:t>
      </w:r>
    </w:p>
    <w:p w14:paraId="2047654B" w14:textId="2BE8A3CB" w:rsidR="00274A8A" w:rsidRPr="007C7672" w:rsidRDefault="678D00A9" w:rsidP="6A90E64E">
      <w:pPr>
        <w:pStyle w:val="ListBullet"/>
        <w:numPr>
          <w:ilvl w:val="5"/>
          <w:numId w:val="15"/>
        </w:numPr>
        <w:rPr>
          <w:rFonts w:asciiTheme="minorHAnsi" w:eastAsiaTheme="minorEastAsia" w:hAnsiTheme="minorHAnsi" w:cstheme="minorBidi"/>
        </w:rPr>
      </w:pPr>
      <w:r w:rsidRPr="7C2E2F78">
        <w:rPr>
          <w:b/>
        </w:rPr>
        <w:t>HiMarleyCaseCloseReOpenServlet.gs  -</w:t>
      </w:r>
      <w:r>
        <w:t xml:space="preserve"> Servlet class to receive webhook payloads for closing and reopening Hi Marley cases in ClaimCenter</w:t>
      </w:r>
    </w:p>
    <w:p w14:paraId="08837A53" w14:textId="796909AD" w:rsidR="00274A8A" w:rsidRPr="007C7672" w:rsidRDefault="7350EA5A" w:rsidP="7350EA5A">
      <w:pPr>
        <w:pStyle w:val="ListBullet"/>
        <w:numPr>
          <w:ilvl w:val="5"/>
          <w:numId w:val="15"/>
        </w:numPr>
        <w:rPr>
          <w:rFonts w:asciiTheme="minorHAnsi" w:eastAsiaTheme="minorEastAsia" w:hAnsiTheme="minorHAnsi" w:cstheme="minorBidi"/>
        </w:rPr>
      </w:pPr>
      <w:r w:rsidRPr="7C2E2F78">
        <w:rPr>
          <w:b/>
        </w:rPr>
        <w:t>HiMarleyCaseNoteServlet.gs -</w:t>
      </w:r>
      <w:r>
        <w:t xml:space="preserve"> </w:t>
      </w:r>
      <w:r w:rsidR="678D00A9">
        <w:t>Servlet class to receive webhook payloads for case notes from Hi Marley to ClaimCenter’s notes</w:t>
      </w:r>
    </w:p>
    <w:p w14:paraId="61D6E29F" w14:textId="14B8DE5C" w:rsidR="00274A8A" w:rsidRPr="007C7672" w:rsidRDefault="7350EA5A" w:rsidP="7350EA5A">
      <w:pPr>
        <w:pStyle w:val="ListBullet"/>
        <w:numPr>
          <w:ilvl w:val="5"/>
          <w:numId w:val="15"/>
        </w:numPr>
        <w:rPr>
          <w:rFonts w:asciiTheme="minorHAnsi" w:eastAsiaTheme="minorEastAsia" w:hAnsiTheme="minorHAnsi" w:cstheme="minorBidi"/>
        </w:rPr>
      </w:pPr>
      <w:r w:rsidRPr="550D4171">
        <w:rPr>
          <w:b/>
        </w:rPr>
        <w:t>HiMarleySMSServlet.gs -</w:t>
      </w:r>
      <w:r>
        <w:t xml:space="preserve"> </w:t>
      </w:r>
      <w:r w:rsidR="678D00A9">
        <w:t>Servlet class to receive webhook payloads for sms from Hi Marley to ClaimCenter’s notes</w:t>
      </w:r>
    </w:p>
    <w:p w14:paraId="51C451F0" w14:textId="3ACF9AB0" w:rsidR="00274A8A" w:rsidRPr="007C7672" w:rsidRDefault="1810A451" w:rsidP="1810A451">
      <w:pPr>
        <w:pStyle w:val="ListBullet"/>
        <w:numPr>
          <w:ilvl w:val="5"/>
          <w:numId w:val="15"/>
        </w:numPr>
        <w:rPr>
          <w:rFonts w:asciiTheme="minorHAnsi" w:eastAsiaTheme="minorEastAsia" w:hAnsiTheme="minorHAnsi" w:cstheme="minorBidi"/>
        </w:rPr>
      </w:pPr>
      <w:r w:rsidRPr="550D4171">
        <w:rPr>
          <w:b/>
        </w:rPr>
        <w:t>HiMarleyUserOptInServlet.gs -</w:t>
      </w:r>
      <w:r>
        <w:t xml:space="preserve"> </w:t>
      </w:r>
      <w:r w:rsidR="678D00A9">
        <w:t>Servlet class to receive webhook payloads for opting in Hi Marley cases in ClaimCenter</w:t>
      </w:r>
    </w:p>
    <w:p w14:paraId="2248CD61" w14:textId="13FF4666" w:rsidR="00274A8A" w:rsidRPr="007C7672" w:rsidRDefault="1810A451" w:rsidP="1810A451">
      <w:pPr>
        <w:pStyle w:val="ListBullet"/>
        <w:numPr>
          <w:ilvl w:val="5"/>
          <w:numId w:val="15"/>
        </w:numPr>
        <w:rPr>
          <w:rFonts w:asciiTheme="minorHAnsi" w:eastAsiaTheme="minorEastAsia" w:hAnsiTheme="minorHAnsi" w:cstheme="minorBidi"/>
        </w:rPr>
      </w:pPr>
      <w:r w:rsidRPr="550D4171">
        <w:rPr>
          <w:b/>
        </w:rPr>
        <w:t>HiMarleyUserOptOutServlet.gs -</w:t>
      </w:r>
      <w:r>
        <w:t xml:space="preserve"> </w:t>
      </w:r>
      <w:r w:rsidR="678D00A9">
        <w:t>Servlet class to receive webhook payloads for opting out Hi Marley cases in ClaimCenter</w:t>
      </w:r>
    </w:p>
    <w:p w14:paraId="3EF84EFD" w14:textId="10BDD9A3" w:rsidR="00274A8A" w:rsidRPr="007C7672" w:rsidRDefault="00274A8A" w:rsidP="63D5BD6F">
      <w:pPr>
        <w:pStyle w:val="ListBullet"/>
        <w:numPr>
          <w:ilvl w:val="4"/>
          <w:numId w:val="15"/>
        </w:numPr>
      </w:pPr>
      <w:r w:rsidRPr="007C7672">
        <w:rPr>
          <w:rFonts w:asciiTheme="minorHAnsi" w:hAnsiTheme="minorHAnsi" w:cstheme="minorBidi"/>
          <w:b/>
        </w:rPr>
        <w:lastRenderedPageBreak/>
        <w:t>himarley.properties</w:t>
      </w:r>
      <w:r w:rsidR="00851A82" w:rsidRPr="007C7672">
        <w:rPr>
          <w:rFonts w:asciiTheme="minorHAnsi" w:hAnsiTheme="minorHAnsi" w:cstheme="minorBidi"/>
          <w:b/>
        </w:rPr>
        <w:t xml:space="preserve"> — </w:t>
      </w:r>
      <w:r w:rsidRPr="007C7672">
        <w:rPr>
          <w:rFonts w:asciiTheme="minorHAnsi" w:hAnsiTheme="minorHAnsi" w:cstheme="minorBidi"/>
        </w:rPr>
        <w:t xml:space="preserve">Properties file related to end points , API key , REST API </w:t>
      </w:r>
      <w:r w:rsidR="004561C2" w:rsidRPr="007C7672">
        <w:rPr>
          <w:rFonts w:asciiTheme="minorHAnsi" w:hAnsiTheme="minorHAnsi" w:cstheme="minorBidi"/>
        </w:rPr>
        <w:t>Http</w:t>
      </w:r>
      <w:r w:rsidRPr="007C7672">
        <w:rPr>
          <w:rFonts w:asciiTheme="minorHAnsi" w:hAnsiTheme="minorHAnsi" w:cstheme="minorBidi"/>
        </w:rPr>
        <w:t xml:space="preserve"> operation name and service level properties. Added three new properties: </w:t>
      </w:r>
    </w:p>
    <w:p w14:paraId="44133020" w14:textId="6918062A" w:rsidR="00274A8A" w:rsidRPr="007C7672" w:rsidRDefault="202D20D3" w:rsidP="708AA691">
      <w:pPr>
        <w:pStyle w:val="ListBullet"/>
        <w:numPr>
          <w:ilvl w:val="5"/>
          <w:numId w:val="15"/>
        </w:numPr>
        <w:rPr>
          <w:rFonts w:eastAsia="Calibri" w:cs="Calibri"/>
        </w:rPr>
      </w:pPr>
      <w:r w:rsidRPr="7C110C07">
        <w:rPr>
          <w:rFonts w:asciiTheme="minorHAnsi" w:hAnsiTheme="minorHAnsi" w:cstheme="minorBidi"/>
          <w:b/>
        </w:rPr>
        <w:t xml:space="preserve">HiMarley.FlagFeature.SendBrand </w:t>
      </w:r>
      <w:r w:rsidRPr="7C110C07">
        <w:rPr>
          <w:rFonts w:asciiTheme="minorHAnsi" w:hAnsiTheme="minorHAnsi" w:cstheme="minorBidi"/>
        </w:rPr>
        <w:t>-</w:t>
      </w:r>
      <w:r w:rsidR="00B20898" w:rsidRPr="007C7672">
        <w:rPr>
          <w:rFonts w:asciiTheme="minorHAnsi" w:hAnsiTheme="minorHAnsi" w:cstheme="minorBidi"/>
        </w:rPr>
        <w:t xml:space="preserve"> </w:t>
      </w:r>
      <w:r w:rsidR="600778E1" w:rsidRPr="007C7672">
        <w:rPr>
          <w:rFonts w:asciiTheme="minorHAnsi" w:hAnsiTheme="minorHAnsi" w:cstheme="minorBidi"/>
        </w:rPr>
        <w:t>false</w:t>
      </w:r>
      <w:r w:rsidR="600778E1" w:rsidRPr="26D5364E">
        <w:rPr>
          <w:rFonts w:asciiTheme="minorHAnsi" w:hAnsiTheme="minorHAnsi" w:cstheme="minorBidi"/>
        </w:rPr>
        <w:t>; u</w:t>
      </w:r>
      <w:r w:rsidR="007C702C" w:rsidRPr="26D5364E">
        <w:rPr>
          <w:rFonts w:asciiTheme="minorHAnsi" w:hAnsiTheme="minorHAnsi" w:cstheme="minorBidi"/>
        </w:rPr>
        <w:t>sed</w:t>
      </w:r>
      <w:r w:rsidR="007C702C" w:rsidRPr="007C7672">
        <w:rPr>
          <w:rFonts w:asciiTheme="minorHAnsi" w:hAnsiTheme="minorHAnsi" w:cstheme="minorBidi"/>
        </w:rPr>
        <w:t xml:space="preserve"> for Control if brand is needed to be sent.</w:t>
      </w:r>
      <w:r w:rsidR="600778E1" w:rsidRPr="007C7672">
        <w:rPr>
          <w:rFonts w:asciiTheme="minorHAnsi" w:hAnsiTheme="minorHAnsi" w:cstheme="minorBidi"/>
        </w:rPr>
        <w:t xml:space="preserve"> </w:t>
      </w:r>
    </w:p>
    <w:p w14:paraId="1DF14B22" w14:textId="558B5E40" w:rsidR="00274A8A" w:rsidRPr="007C7672" w:rsidRDefault="03E124BD" w:rsidP="0D782B22">
      <w:pPr>
        <w:pStyle w:val="ListBullet"/>
        <w:numPr>
          <w:ilvl w:val="5"/>
          <w:numId w:val="15"/>
        </w:numPr>
        <w:rPr>
          <w:rFonts w:eastAsia="Calibri" w:cs="Calibri"/>
        </w:rPr>
      </w:pPr>
      <w:r w:rsidRPr="51B97DED">
        <w:rPr>
          <w:b/>
          <w:bCs/>
        </w:rPr>
        <w:t>HiMarley.FlagFeature.BrandingOverride</w:t>
      </w:r>
      <w:r>
        <w:t xml:space="preserve"> - false; t</w:t>
      </w:r>
      <w:r w:rsidR="36B96389">
        <w:t xml:space="preserve">his feature is used to send </w:t>
      </w:r>
      <w:r w:rsidR="6A8810A4">
        <w:t>brand</w:t>
      </w:r>
      <w:r>
        <w:t xml:space="preserve">, </w:t>
      </w:r>
    </w:p>
    <w:p w14:paraId="083068DD" w14:textId="53665462" w:rsidR="00274A8A" w:rsidRPr="007C7672" w:rsidRDefault="23EE17FB" w:rsidP="708AA691">
      <w:pPr>
        <w:pStyle w:val="ListBullet"/>
        <w:numPr>
          <w:ilvl w:val="5"/>
          <w:numId w:val="15"/>
        </w:numPr>
      </w:pPr>
      <w:r w:rsidRPr="7C110C07">
        <w:rPr>
          <w:b/>
        </w:rPr>
        <w:t>HiMarley.FlagFeature.BrandToBeOverwritten</w:t>
      </w:r>
      <w:r w:rsidRPr="007C7672">
        <w:t xml:space="preserve"> </w:t>
      </w:r>
      <w:r w:rsidR="00024DCA" w:rsidRPr="007C7672">
        <w:t>–</w:t>
      </w:r>
      <w:r w:rsidRPr="007C7672">
        <w:t xml:space="preserve"> </w:t>
      </w:r>
      <w:r w:rsidR="00637B57" w:rsidRPr="007C7672">
        <w:t>used</w:t>
      </w:r>
      <w:r w:rsidR="00024DCA" w:rsidRPr="007C7672">
        <w:t xml:space="preserve"> to override the default bran</w:t>
      </w:r>
      <w:r w:rsidR="00B3069C" w:rsidRPr="007C7672">
        <w:t>d</w:t>
      </w:r>
    </w:p>
    <w:p w14:paraId="21FE4CD2" w14:textId="2A6914DC" w:rsidR="00274A8A" w:rsidRPr="00E411F3" w:rsidRDefault="00274A8A" w:rsidP="000866DE">
      <w:pPr>
        <w:pStyle w:val="ListBullet"/>
        <w:numPr>
          <w:ilvl w:val="4"/>
          <w:numId w:val="15"/>
        </w:numPr>
        <w:rPr>
          <w:rFonts w:asciiTheme="minorHAnsi" w:hAnsiTheme="minorHAnsi" w:cstheme="minorHAnsi"/>
          <w:b/>
          <w:bCs/>
        </w:rPr>
      </w:pPr>
      <w:r w:rsidRPr="00E411F3">
        <w:rPr>
          <w:rFonts w:asciiTheme="minorHAnsi" w:hAnsiTheme="minorHAnsi" w:cstheme="minorHAnsi"/>
          <w:b/>
          <w:bCs/>
        </w:rPr>
        <w:t>HiMarleyClient.gs</w:t>
      </w:r>
      <w:r w:rsidR="00851A82" w:rsidRPr="00E411F3">
        <w:rPr>
          <w:rFonts w:asciiTheme="minorHAnsi" w:hAnsiTheme="minorHAnsi" w:cstheme="minorHAnsi"/>
          <w:b/>
          <w:bCs/>
        </w:rPr>
        <w:t xml:space="preserve"> — </w:t>
      </w:r>
      <w:r w:rsidRPr="00E411F3">
        <w:rPr>
          <w:rFonts w:asciiTheme="minorHAnsi" w:hAnsiTheme="minorHAnsi" w:cstheme="minorHAnsi"/>
        </w:rPr>
        <w:t>REST API Integration class with all operation details</w:t>
      </w:r>
    </w:p>
    <w:p w14:paraId="33D5D5ED" w14:textId="3D830BC1" w:rsidR="00274A8A" w:rsidRPr="001D0413" w:rsidRDefault="00274A8A" w:rsidP="000866DE">
      <w:pPr>
        <w:pStyle w:val="ListBullet"/>
        <w:numPr>
          <w:ilvl w:val="4"/>
          <w:numId w:val="15"/>
        </w:numPr>
        <w:rPr>
          <w:rFonts w:asciiTheme="minorHAnsi" w:hAnsiTheme="minorHAnsi" w:cstheme="minorBidi"/>
          <w:b/>
        </w:rPr>
      </w:pPr>
      <w:r w:rsidRPr="2B950EBA">
        <w:rPr>
          <w:rFonts w:asciiTheme="minorHAnsi" w:hAnsiTheme="minorHAnsi" w:cstheme="minorBidi"/>
          <w:b/>
        </w:rPr>
        <w:t>HiMarleyConstants.gs</w:t>
      </w:r>
      <w:r w:rsidR="00851A82" w:rsidRPr="2B950EBA">
        <w:rPr>
          <w:rFonts w:asciiTheme="minorHAnsi" w:hAnsiTheme="minorHAnsi" w:cstheme="minorBidi"/>
          <w:b/>
        </w:rPr>
        <w:t xml:space="preserve"> — </w:t>
      </w:r>
      <w:r w:rsidRPr="2B950EBA">
        <w:rPr>
          <w:rFonts w:asciiTheme="minorHAnsi" w:hAnsiTheme="minorHAnsi" w:cstheme="minorBidi"/>
        </w:rPr>
        <w:t xml:space="preserve">Constants class which contains all integration related </w:t>
      </w:r>
      <w:r w:rsidRPr="08B61C14">
        <w:rPr>
          <w:rFonts w:asciiTheme="minorHAnsi" w:hAnsiTheme="minorHAnsi" w:cstheme="minorBidi"/>
        </w:rPr>
        <w:t>variables</w:t>
      </w:r>
    </w:p>
    <w:p w14:paraId="6766BE48" w14:textId="351A723C" w:rsidR="001D0413" w:rsidRPr="001D0413" w:rsidRDefault="001D0413" w:rsidP="001D0413">
      <w:pPr>
        <w:pStyle w:val="ListBullet"/>
        <w:numPr>
          <w:ilvl w:val="4"/>
          <w:numId w:val="15"/>
        </w:numPr>
        <w:rPr>
          <w:rFonts w:asciiTheme="minorHAnsi" w:hAnsiTheme="minorHAnsi" w:cstheme="minorBidi"/>
          <w:b/>
        </w:rPr>
      </w:pPr>
      <w:r>
        <w:rPr>
          <w:rFonts w:asciiTheme="minorHAnsi" w:hAnsiTheme="minorHAnsi" w:cstheme="minorBidi"/>
          <w:b/>
        </w:rPr>
        <w:t xml:space="preserve">HiMarleyHelper.gs – </w:t>
      </w:r>
      <w:r>
        <w:rPr>
          <w:rFonts w:asciiTheme="minorHAnsi" w:hAnsiTheme="minorHAnsi" w:cstheme="minorBidi"/>
          <w:bCs/>
        </w:rPr>
        <w:t>Class with all helper get methods related to Hi Marley integration</w:t>
      </w:r>
    </w:p>
    <w:p w14:paraId="3CDD7C07" w14:textId="5B5FE4F4" w:rsidR="0040145D" w:rsidRPr="00A8422C" w:rsidRDefault="00274A8A" w:rsidP="00A8422C">
      <w:pPr>
        <w:pStyle w:val="ListBullet"/>
        <w:numPr>
          <w:ilvl w:val="4"/>
          <w:numId w:val="15"/>
        </w:numPr>
        <w:rPr>
          <w:rFonts w:asciiTheme="minorHAnsi" w:hAnsiTheme="minorHAnsi" w:cstheme="minorBidi"/>
        </w:rPr>
      </w:pPr>
      <w:r w:rsidRPr="00E411F3">
        <w:rPr>
          <w:rFonts w:asciiTheme="minorHAnsi" w:hAnsiTheme="minorHAnsi" w:cstheme="minorBidi"/>
          <w:b/>
        </w:rPr>
        <w:t>HiMarleyUtil.gs</w:t>
      </w:r>
      <w:r w:rsidR="00851A82" w:rsidRPr="00E411F3">
        <w:rPr>
          <w:rFonts w:asciiTheme="minorHAnsi" w:hAnsiTheme="minorHAnsi" w:cstheme="minorBidi"/>
          <w:b/>
        </w:rPr>
        <w:t xml:space="preserve"> — </w:t>
      </w:r>
      <w:r w:rsidRPr="00E411F3">
        <w:rPr>
          <w:rFonts w:asciiTheme="minorHAnsi" w:hAnsiTheme="minorHAnsi" w:cstheme="minorBidi"/>
        </w:rPr>
        <w:t xml:space="preserve">Class with all utility methods related to </w:t>
      </w:r>
      <w:r w:rsidRPr="26D5364E">
        <w:rPr>
          <w:rFonts w:asciiTheme="minorHAnsi" w:hAnsiTheme="minorHAnsi" w:cstheme="minorBidi"/>
        </w:rPr>
        <w:t>Hi Marley</w:t>
      </w:r>
      <w:r w:rsidRPr="00E411F3">
        <w:rPr>
          <w:rFonts w:asciiTheme="minorHAnsi" w:hAnsiTheme="minorHAnsi" w:cstheme="minorBidi"/>
        </w:rPr>
        <w:t xml:space="preserve"> integration</w:t>
      </w:r>
    </w:p>
    <w:p w14:paraId="30B93A3F" w14:textId="28A7B79C" w:rsidR="6647C7B0" w:rsidRDefault="4B80015F" w:rsidP="6647C7B0">
      <w:pPr>
        <w:pStyle w:val="ListBullet"/>
        <w:numPr>
          <w:ilvl w:val="4"/>
          <w:numId w:val="15"/>
        </w:numPr>
        <w:rPr>
          <w:rFonts w:asciiTheme="minorHAnsi" w:eastAsiaTheme="minorEastAsia" w:hAnsiTheme="minorHAnsi" w:cstheme="minorBidi"/>
        </w:rPr>
      </w:pPr>
      <w:r w:rsidRPr="63199C78">
        <w:rPr>
          <w:b/>
          <w:bCs/>
        </w:rPr>
        <w:t>HiMarleyWebhookHandler.gs</w:t>
      </w:r>
      <w:r>
        <w:t xml:space="preserve"> </w:t>
      </w:r>
      <w:r w:rsidR="55BC0C36" w:rsidRPr="63199C78">
        <w:rPr>
          <w:rFonts w:asciiTheme="minorHAnsi" w:hAnsiTheme="minorHAnsi" w:cstheme="minorBidi"/>
          <w:b/>
          <w:bCs/>
        </w:rPr>
        <w:t xml:space="preserve">— </w:t>
      </w:r>
      <w:r w:rsidR="7379D9BF" w:rsidRPr="63199C78">
        <w:rPr>
          <w:rFonts w:asciiTheme="minorHAnsi" w:hAnsiTheme="minorHAnsi" w:cstheme="minorBidi"/>
        </w:rPr>
        <w:t xml:space="preserve">Class </w:t>
      </w:r>
      <w:r w:rsidR="1E53F7B8" w:rsidRPr="63199C78">
        <w:rPr>
          <w:rFonts w:asciiTheme="minorHAnsi" w:hAnsiTheme="minorHAnsi" w:cstheme="minorBidi"/>
        </w:rPr>
        <w:t xml:space="preserve">that </w:t>
      </w:r>
      <w:r w:rsidR="629BE7FA" w:rsidRPr="63199C78">
        <w:rPr>
          <w:rFonts w:asciiTheme="minorHAnsi" w:hAnsiTheme="minorHAnsi" w:cstheme="minorBidi"/>
        </w:rPr>
        <w:t>works with Hi Marley webhooks to update Hi Marley cases</w:t>
      </w:r>
    </w:p>
    <w:p w14:paraId="5BC1D832" w14:textId="203BE86D" w:rsidR="009C5276" w:rsidRPr="00E411F3" w:rsidRDefault="00A86E30" w:rsidP="000866DE">
      <w:pPr>
        <w:pStyle w:val="ListBullet"/>
        <w:numPr>
          <w:ilvl w:val="1"/>
          <w:numId w:val="15"/>
        </w:numPr>
        <w:rPr>
          <w:rFonts w:asciiTheme="minorHAnsi" w:hAnsiTheme="minorHAnsi" w:cstheme="minorHAnsi"/>
        </w:rPr>
      </w:pPr>
      <w:r w:rsidRPr="00E411F3">
        <w:rPr>
          <w:rFonts w:asciiTheme="minorHAnsi" w:hAnsiTheme="minorHAnsi" w:cstheme="minorHAnsi"/>
        </w:rPr>
        <w:t>g</w:t>
      </w:r>
      <w:r w:rsidR="009C5276" w:rsidRPr="00E411F3">
        <w:rPr>
          <w:rFonts w:asciiTheme="minorHAnsi" w:hAnsiTheme="minorHAnsi" w:cstheme="minorHAnsi"/>
        </w:rPr>
        <w:t>w</w:t>
      </w:r>
    </w:p>
    <w:p w14:paraId="31C318B1" w14:textId="30D5B994" w:rsidR="009C5276" w:rsidRPr="00E411F3" w:rsidRDefault="00F20E8C" w:rsidP="000866DE">
      <w:pPr>
        <w:pStyle w:val="ListBullet"/>
        <w:numPr>
          <w:ilvl w:val="2"/>
          <w:numId w:val="15"/>
        </w:numPr>
        <w:rPr>
          <w:rFonts w:asciiTheme="minorHAnsi" w:hAnsiTheme="minorHAnsi" w:cstheme="minorHAnsi"/>
        </w:rPr>
      </w:pPr>
      <w:r w:rsidRPr="00E411F3">
        <w:rPr>
          <w:rFonts w:asciiTheme="minorHAnsi" w:hAnsiTheme="minorHAnsi" w:cstheme="minorHAnsi"/>
        </w:rPr>
        <w:t>p</w:t>
      </w:r>
      <w:r w:rsidR="009C5276" w:rsidRPr="00E411F3">
        <w:rPr>
          <w:rFonts w:asciiTheme="minorHAnsi" w:hAnsiTheme="minorHAnsi" w:cstheme="minorHAnsi"/>
        </w:rPr>
        <w:t>lugin</w:t>
      </w:r>
    </w:p>
    <w:p w14:paraId="7CC10355" w14:textId="10CFD9DC" w:rsidR="009C5276" w:rsidRPr="00E411F3" w:rsidRDefault="003219B9" w:rsidP="000866DE">
      <w:pPr>
        <w:pStyle w:val="ListBullet"/>
        <w:numPr>
          <w:ilvl w:val="3"/>
          <w:numId w:val="15"/>
        </w:numPr>
        <w:rPr>
          <w:rFonts w:asciiTheme="minorHAnsi" w:hAnsiTheme="minorHAnsi" w:cstheme="minorHAnsi"/>
        </w:rPr>
      </w:pPr>
      <w:r w:rsidRPr="00E411F3">
        <w:rPr>
          <w:rFonts w:asciiTheme="minorHAnsi" w:hAnsiTheme="minorHAnsi" w:cstheme="minorHAnsi"/>
        </w:rPr>
        <w:t>p</w:t>
      </w:r>
      <w:r w:rsidR="009C5276" w:rsidRPr="00E411F3">
        <w:rPr>
          <w:rFonts w:asciiTheme="minorHAnsi" w:hAnsiTheme="minorHAnsi" w:cstheme="minorHAnsi"/>
        </w:rPr>
        <w:t>rocess</w:t>
      </w:r>
    </w:p>
    <w:p w14:paraId="62C4FB5C" w14:textId="70AAC6B3" w:rsidR="0040145D" w:rsidRPr="005A67B7" w:rsidRDefault="39E63FB1" w:rsidP="51B97DED">
      <w:pPr>
        <w:pStyle w:val="ListBullet"/>
        <w:numPr>
          <w:ilvl w:val="4"/>
          <w:numId w:val="15"/>
        </w:numPr>
        <w:rPr>
          <w:rFonts w:asciiTheme="minorHAnsi" w:hAnsiTheme="minorHAnsi" w:cstheme="minorBidi"/>
        </w:rPr>
      </w:pPr>
      <w:r w:rsidRPr="51B97DED">
        <w:rPr>
          <w:rFonts w:asciiTheme="minorHAnsi" w:hAnsiTheme="minorHAnsi" w:cstheme="minorBidi"/>
          <w:b/>
          <w:bCs/>
        </w:rPr>
        <w:t>ProcessPlugin.gs</w:t>
      </w:r>
      <w:r w:rsidR="290B139B" w:rsidRPr="51B97DED">
        <w:rPr>
          <w:rFonts w:asciiTheme="minorHAnsi" w:hAnsiTheme="minorHAnsi" w:cstheme="minorBidi"/>
          <w:b/>
          <w:bCs/>
        </w:rPr>
        <w:t xml:space="preserve"> — </w:t>
      </w:r>
      <w:r w:rsidR="1D6C4920" w:rsidRPr="51B97DED">
        <w:rPr>
          <w:rFonts w:asciiTheme="minorHAnsi" w:hAnsiTheme="minorHAnsi" w:cstheme="minorBidi"/>
        </w:rPr>
        <w:t>Added new Hi Marley transcript batch process</w:t>
      </w:r>
    </w:p>
    <w:p w14:paraId="35E67A2D" w14:textId="77777777" w:rsidR="00924F79" w:rsidRDefault="00924F79">
      <w:pPr>
        <w:suppressAutoHyphens w:val="0"/>
        <w:autoSpaceDE/>
        <w:autoSpaceDN/>
        <w:adjustRightInd/>
        <w:spacing w:before="0" w:after="0" w:line="240" w:lineRule="auto"/>
        <w:ind w:left="0"/>
        <w:rPr>
          <w:rFonts w:asciiTheme="majorHAnsi" w:hAnsiTheme="majorHAnsi" w:cs="Arial"/>
          <w:bCs/>
          <w:iCs/>
          <w:color w:val="00A5B8" w:themeColor="accent2"/>
          <w:sz w:val="36"/>
          <w:szCs w:val="28"/>
        </w:rPr>
      </w:pPr>
      <w:bookmarkStart w:id="98" w:name="_Toc536785033"/>
      <w:bookmarkStart w:id="99" w:name="_Toc427227448"/>
      <w:bookmarkStart w:id="100" w:name="_Toc412129093"/>
      <w:bookmarkStart w:id="101" w:name="_Toc284250159"/>
      <w:bookmarkStart w:id="102" w:name="_Toc278958462"/>
      <w:r>
        <w:br w:type="page"/>
      </w:r>
    </w:p>
    <w:p w14:paraId="4B446573" w14:textId="0D7E2F11" w:rsidR="00535320" w:rsidRDefault="00535320" w:rsidP="00535320">
      <w:pPr>
        <w:pStyle w:val="Heading2"/>
      </w:pPr>
      <w:bookmarkStart w:id="103" w:name="_Toc135319500"/>
      <w:r>
        <w:lastRenderedPageBreak/>
        <w:t>Running this Reference Implementation</w:t>
      </w:r>
      <w:bookmarkEnd w:id="98"/>
      <w:bookmarkEnd w:id="99"/>
      <w:bookmarkEnd w:id="100"/>
      <w:bookmarkEnd w:id="101"/>
      <w:bookmarkEnd w:id="102"/>
      <w:bookmarkEnd w:id="103"/>
    </w:p>
    <w:p w14:paraId="6353468B" w14:textId="376EBA14" w:rsidR="00535320" w:rsidRDefault="00535320" w:rsidP="000866DE">
      <w:pPr>
        <w:pStyle w:val="ListParagraph"/>
        <w:numPr>
          <w:ilvl w:val="0"/>
          <w:numId w:val="35"/>
        </w:numPr>
      </w:pPr>
      <w:r>
        <w:t>Add or merge the accelerator code into existing ClaimCenter</w:t>
      </w:r>
    </w:p>
    <w:p w14:paraId="03CF5FCB" w14:textId="02F3B6C1" w:rsidR="00605D44" w:rsidRDefault="00605D44" w:rsidP="00605D44">
      <w:pPr>
        <w:pStyle w:val="ListParagraph"/>
        <w:numPr>
          <w:ilvl w:val="1"/>
          <w:numId w:val="35"/>
        </w:numPr>
      </w:pPr>
      <w:r>
        <w:t xml:space="preserve">Unzip distribution package to OOTB ClaimCenter </w:t>
      </w:r>
      <w:r w:rsidR="001A2810">
        <w:t>9.0.10</w:t>
      </w:r>
      <w:r>
        <w:t xml:space="preserve"> under following directory:</w:t>
      </w:r>
    </w:p>
    <w:p w14:paraId="1BB2881E" w14:textId="77777777" w:rsidR="001267F3" w:rsidRDefault="001267F3" w:rsidP="001267F3">
      <w:pPr>
        <w:pStyle w:val="ListParagraph"/>
        <w:ind w:left="1987"/>
      </w:pPr>
    </w:p>
    <w:p w14:paraId="032768E1" w14:textId="35030FB9" w:rsidR="001267F3" w:rsidRDefault="00605D44" w:rsidP="001267F3">
      <w:pPr>
        <w:pStyle w:val="ListParagraph"/>
        <w:ind w:left="1987" w:firstLine="173"/>
      </w:pPr>
      <w:r>
        <w:t>&lt;ClaimCenter Installation Root&gt;\</w:t>
      </w:r>
      <w:r w:rsidRPr="00605D44">
        <w:t xml:space="preserve"> modules\configuration</w:t>
      </w:r>
    </w:p>
    <w:p w14:paraId="517F09A4" w14:textId="77777777" w:rsidR="001267F3" w:rsidRDefault="001267F3" w:rsidP="001267F3">
      <w:pPr>
        <w:pStyle w:val="ListParagraph"/>
        <w:ind w:left="1987" w:firstLine="173"/>
      </w:pPr>
    </w:p>
    <w:p w14:paraId="445B1492" w14:textId="11A1C5D4" w:rsidR="001267F3" w:rsidRDefault="00605D44" w:rsidP="001267F3">
      <w:pPr>
        <w:pStyle w:val="ListParagraph"/>
        <w:numPr>
          <w:ilvl w:val="1"/>
          <w:numId w:val="35"/>
        </w:numPr>
      </w:pPr>
      <w:r>
        <w:t xml:space="preserve">Overwrite all </w:t>
      </w:r>
      <w:r w:rsidR="001267F3">
        <w:t>files with same file names</w:t>
      </w:r>
    </w:p>
    <w:p w14:paraId="062F030D" w14:textId="77777777" w:rsidR="001267F3" w:rsidRDefault="001267F3" w:rsidP="001267F3">
      <w:pPr>
        <w:pStyle w:val="ListParagraph"/>
        <w:ind w:left="1987"/>
      </w:pPr>
    </w:p>
    <w:p w14:paraId="4B461C45" w14:textId="77777777" w:rsidR="001267F3" w:rsidRDefault="001267F3" w:rsidP="001267F3">
      <w:pPr>
        <w:pStyle w:val="ListParagraph"/>
        <w:numPr>
          <w:ilvl w:val="1"/>
          <w:numId w:val="35"/>
        </w:numPr>
      </w:pPr>
      <w:r>
        <w:t>Make sure update the API key, end point, test user email address from following properties file:</w:t>
      </w:r>
    </w:p>
    <w:p w14:paraId="2600B01C" w14:textId="77777777" w:rsidR="001267F3" w:rsidRDefault="001267F3" w:rsidP="001267F3">
      <w:pPr>
        <w:pStyle w:val="ListParagraph"/>
        <w:ind w:left="2160"/>
      </w:pPr>
    </w:p>
    <w:p w14:paraId="2D8A5B80" w14:textId="6F31CAFA" w:rsidR="001267F3" w:rsidRDefault="001267F3" w:rsidP="001267F3">
      <w:pPr>
        <w:pStyle w:val="ListParagraph"/>
        <w:ind w:left="2160"/>
      </w:pPr>
      <w:r>
        <w:t>\gsrc\acc\himarley\integration\himarley.properties.</w:t>
      </w:r>
    </w:p>
    <w:p w14:paraId="6444C83D" w14:textId="507649A6" w:rsidR="00912B3B" w:rsidRDefault="00912B3B" w:rsidP="00912B3B">
      <w:pPr>
        <w:pStyle w:val="ListParagraph"/>
        <w:ind w:left="2160"/>
      </w:pPr>
      <w:r>
        <w:t>\config\credentials.xml</w:t>
      </w:r>
    </w:p>
    <w:p w14:paraId="48A49959" w14:textId="77777777" w:rsidR="001267F3" w:rsidRDefault="001267F3" w:rsidP="001267F3">
      <w:pPr>
        <w:pStyle w:val="ListParagraph"/>
        <w:ind w:left="2160"/>
      </w:pPr>
    </w:p>
    <w:p w14:paraId="52DECC92" w14:textId="03CA7C3B" w:rsidR="00F4566B" w:rsidRDefault="00F4566B" w:rsidP="001267F3">
      <w:pPr>
        <w:pStyle w:val="ListParagraph"/>
        <w:numPr>
          <w:ilvl w:val="1"/>
          <w:numId w:val="35"/>
        </w:numPr>
      </w:pPr>
      <w:r>
        <w:t>If not exist, following Guidewire’s instruction to create ClaimCenter database</w:t>
      </w:r>
    </w:p>
    <w:p w14:paraId="0A0C9304" w14:textId="77777777" w:rsidR="00F4566B" w:rsidRDefault="00F4566B" w:rsidP="00F4566B">
      <w:pPr>
        <w:pStyle w:val="ListParagraph"/>
        <w:ind w:left="1987"/>
      </w:pPr>
    </w:p>
    <w:p w14:paraId="074A42A4" w14:textId="70785196" w:rsidR="001267F3" w:rsidRDefault="001267F3" w:rsidP="001267F3">
      <w:pPr>
        <w:pStyle w:val="ListParagraph"/>
        <w:numPr>
          <w:ilvl w:val="1"/>
          <w:numId w:val="35"/>
        </w:numPr>
      </w:pPr>
      <w:r>
        <w:t xml:space="preserve">Make sure update </w:t>
      </w:r>
      <w:r w:rsidR="00F4566B">
        <w:t>database connection information in following</w:t>
      </w:r>
      <w:r>
        <w:t xml:space="preserve"> file:</w:t>
      </w:r>
    </w:p>
    <w:p w14:paraId="0997D54D" w14:textId="20DEA2F2" w:rsidR="001267F3" w:rsidRDefault="001267F3" w:rsidP="001267F3">
      <w:pPr>
        <w:pStyle w:val="ListParagraph"/>
        <w:ind w:left="1987"/>
      </w:pPr>
    </w:p>
    <w:p w14:paraId="181DEBB1" w14:textId="487C5D21" w:rsidR="001267F3" w:rsidRDefault="001267F3" w:rsidP="001267F3">
      <w:pPr>
        <w:pStyle w:val="ListParagraph"/>
        <w:ind w:left="2160"/>
      </w:pPr>
      <w:r w:rsidRPr="001267F3">
        <w:t>\config</w:t>
      </w:r>
      <w:r>
        <w:t>\</w:t>
      </w:r>
      <w:r w:rsidR="00F4566B">
        <w:t>database-config.xml</w:t>
      </w:r>
    </w:p>
    <w:p w14:paraId="58C112A4" w14:textId="2FE50CC7" w:rsidR="001267F3" w:rsidRDefault="001267F3" w:rsidP="001267F3">
      <w:pPr>
        <w:pStyle w:val="ListParagraph"/>
        <w:ind w:left="1987"/>
      </w:pPr>
    </w:p>
    <w:p w14:paraId="1C66805D" w14:textId="4C15E4DA" w:rsidR="001267F3" w:rsidRDefault="001267F3" w:rsidP="00F4566B">
      <w:pPr>
        <w:pStyle w:val="ListParagraph"/>
        <w:numPr>
          <w:ilvl w:val="1"/>
          <w:numId w:val="35"/>
        </w:numPr>
      </w:pPr>
      <w:r>
        <w:t>Compile the code by running following command:</w:t>
      </w:r>
    </w:p>
    <w:p w14:paraId="5656B6CB" w14:textId="038458D6" w:rsidR="001267F3" w:rsidRDefault="001267F3" w:rsidP="001267F3">
      <w:pPr>
        <w:ind w:left="1814" w:firstLine="346"/>
      </w:pPr>
      <w:r>
        <w:t>gwb compile</w:t>
      </w:r>
    </w:p>
    <w:p w14:paraId="3DDD94F1" w14:textId="1A943A35" w:rsidR="001267F3" w:rsidRDefault="001267F3" w:rsidP="001267F3">
      <w:pPr>
        <w:pStyle w:val="ListParagraph"/>
        <w:numPr>
          <w:ilvl w:val="1"/>
          <w:numId w:val="35"/>
        </w:numPr>
      </w:pPr>
      <w:r>
        <w:t>Build Tomcat package by running following command:</w:t>
      </w:r>
    </w:p>
    <w:p w14:paraId="4389BB4D" w14:textId="1654FCD5" w:rsidR="001267F3" w:rsidRDefault="001267F3" w:rsidP="001267F3">
      <w:pPr>
        <w:pStyle w:val="ListParagraph"/>
        <w:ind w:left="2160"/>
      </w:pPr>
      <w:r>
        <w:t>gwb warTomcatDbcp (or other options based on your need)</w:t>
      </w:r>
    </w:p>
    <w:p w14:paraId="6EADD4E8" w14:textId="77777777" w:rsidR="001267F3" w:rsidRDefault="001267F3" w:rsidP="001267F3">
      <w:pPr>
        <w:pStyle w:val="ListParagraph"/>
        <w:ind w:left="2160"/>
      </w:pPr>
    </w:p>
    <w:p w14:paraId="38EF83ED" w14:textId="15EC5AC4" w:rsidR="001267F3" w:rsidRDefault="001267F3" w:rsidP="001267F3">
      <w:pPr>
        <w:pStyle w:val="ListParagraph"/>
        <w:numPr>
          <w:ilvl w:val="1"/>
          <w:numId w:val="35"/>
        </w:numPr>
      </w:pPr>
      <w:r>
        <w:t>Deploy war file to application server</w:t>
      </w:r>
    </w:p>
    <w:p w14:paraId="2762CECC" w14:textId="70E35BFA" w:rsidR="00F4566B" w:rsidRDefault="00F4566B" w:rsidP="00F4566B">
      <w:pPr>
        <w:pStyle w:val="ListParagraph"/>
        <w:ind w:left="1987"/>
      </w:pPr>
    </w:p>
    <w:p w14:paraId="456B4E5F" w14:textId="0ED9B5FD" w:rsidR="00F4566B" w:rsidRDefault="00F4566B" w:rsidP="001267F3">
      <w:pPr>
        <w:pStyle w:val="ListParagraph"/>
        <w:numPr>
          <w:ilvl w:val="1"/>
          <w:numId w:val="35"/>
        </w:numPr>
      </w:pPr>
      <w:r>
        <w:t>Restart the application server</w:t>
      </w:r>
    </w:p>
    <w:p w14:paraId="3E642CF1" w14:textId="77777777" w:rsidR="001267F3" w:rsidRDefault="001267F3" w:rsidP="001267F3">
      <w:pPr>
        <w:pStyle w:val="ListParagraph"/>
        <w:ind w:left="1987"/>
      </w:pPr>
    </w:p>
    <w:p w14:paraId="27BB3B19" w14:textId="64F455EC" w:rsidR="00535320" w:rsidRDefault="00535320" w:rsidP="000866DE">
      <w:pPr>
        <w:pStyle w:val="ListParagraph"/>
        <w:numPr>
          <w:ilvl w:val="0"/>
          <w:numId w:val="35"/>
        </w:numPr>
      </w:pPr>
      <w:r>
        <w:t>Update API key, end point, test user email address from following properties file: gsrc\acc\</w:t>
      </w:r>
      <w:r w:rsidR="00C50AF8">
        <w:t>himarley</w:t>
      </w:r>
      <w:r>
        <w:t>\</w:t>
      </w:r>
      <w:r w:rsidR="00C50AF8">
        <w:t>integration\himarley</w:t>
      </w:r>
      <w:r>
        <w:t>.properties.</w:t>
      </w:r>
    </w:p>
    <w:p w14:paraId="0C9118CD" w14:textId="488A839A" w:rsidR="00912B3B" w:rsidRDefault="00912B3B" w:rsidP="00912B3B">
      <w:pPr>
        <w:pStyle w:val="ListParagraph"/>
      </w:pPr>
      <w:r>
        <w:t>\config\credentials.xml</w:t>
      </w:r>
    </w:p>
    <w:p w14:paraId="28EDD508" w14:textId="77777777" w:rsidR="00DC4379" w:rsidRDefault="00DC4379" w:rsidP="00DC4379">
      <w:pPr>
        <w:pStyle w:val="ListParagraph"/>
        <w:ind w:left="1267"/>
      </w:pPr>
    </w:p>
    <w:p w14:paraId="54D6E77A" w14:textId="587A894E" w:rsidR="00535320" w:rsidRDefault="00535320" w:rsidP="000866DE">
      <w:pPr>
        <w:pStyle w:val="ListParagraph"/>
        <w:numPr>
          <w:ilvl w:val="0"/>
          <w:numId w:val="35"/>
        </w:numPr>
      </w:pPr>
      <w:r>
        <w:t xml:space="preserve">Register Webhook events by </w:t>
      </w:r>
      <w:r w:rsidR="00C50AF8">
        <w:t>consuming</w:t>
      </w:r>
      <w:r>
        <w:t xml:space="preserve"> postman or swagger with </w:t>
      </w:r>
      <w:r w:rsidR="00C50AF8">
        <w:t xml:space="preserve">below </w:t>
      </w:r>
      <w:r>
        <w:t>sample payloads</w:t>
      </w:r>
    </w:p>
    <w:p w14:paraId="40A2E2B0" w14:textId="6A485E08" w:rsidR="00C50AF8" w:rsidRDefault="00C50AF8" w:rsidP="009C2446">
      <w:pPr>
        <w:ind w:left="907" w:firstLine="360"/>
      </w:pPr>
      <w:r>
        <w:t>Consuming API: https://{Hi Marley URL}/api/webhooks/register</w:t>
      </w:r>
    </w:p>
    <w:p w14:paraId="722E1163" w14:textId="6A485E08" w:rsidR="009746E0" w:rsidRDefault="009746E0" w:rsidP="009C2446">
      <w:pPr>
        <w:ind w:left="907" w:firstLine="360"/>
      </w:pPr>
    </w:p>
    <w:p w14:paraId="537B1267" w14:textId="682B3AA5" w:rsidR="00535320" w:rsidRPr="00A8422C" w:rsidRDefault="00535320" w:rsidP="009C2446">
      <w:pPr>
        <w:ind w:left="907" w:firstLine="360"/>
        <w:rPr>
          <w:b/>
          <w:bCs/>
        </w:rPr>
      </w:pPr>
      <w:r w:rsidRPr="00A8422C">
        <w:rPr>
          <w:b/>
          <w:bCs/>
        </w:rPr>
        <w:t>Opt-In Sample Payload:</w:t>
      </w:r>
    </w:p>
    <w:p w14:paraId="20BCE112" w14:textId="77777777" w:rsidR="00D13412" w:rsidRDefault="00D13412" w:rsidP="00D13412">
      <w:pPr>
        <w:ind w:left="907" w:firstLine="360"/>
      </w:pPr>
      <w:r>
        <w:t>{</w:t>
      </w:r>
    </w:p>
    <w:p w14:paraId="091321AB" w14:textId="5E86DB74" w:rsidR="00D13412" w:rsidRDefault="00D13412" w:rsidP="00D13412">
      <w:pPr>
        <w:ind w:left="907" w:firstLine="360"/>
      </w:pPr>
      <w:r>
        <w:t xml:space="preserve">    "EVENT_ID": </w:t>
      </w:r>
      <w:r w:rsidR="00110FD9">
        <w:t>7</w:t>
      </w:r>
      <w:r>
        <w:t>,</w:t>
      </w:r>
    </w:p>
    <w:p w14:paraId="3DFF6474" w14:textId="41018F01" w:rsidR="00D13412" w:rsidRDefault="00D13412" w:rsidP="00D13412">
      <w:pPr>
        <w:ind w:left="907" w:firstLine="360"/>
      </w:pPr>
      <w:r>
        <w:t xml:space="preserve">    "HTTP_POST_ADDRESS": "http://{claimcenterurl}/cc/</w:t>
      </w:r>
      <w:r w:rsidR="58B9F788">
        <w:t>service</w:t>
      </w:r>
      <w:r w:rsidR="002F1C2A" w:rsidRPr="002F1C2A">
        <w:t>/acc/himarley/</w:t>
      </w:r>
      <w:r w:rsidR="009D2E46">
        <w:t>opt/v1/</w:t>
      </w:r>
      <w:r w:rsidR="00B07D0E" w:rsidRPr="00B07D0E">
        <w:t>useroptin</w:t>
      </w:r>
      <w:r>
        <w:t>",</w:t>
      </w:r>
    </w:p>
    <w:p w14:paraId="09BD8CFC" w14:textId="77777777" w:rsidR="00D13412" w:rsidRDefault="00D13412" w:rsidP="00D13412">
      <w:pPr>
        <w:ind w:left="907" w:firstLine="360"/>
      </w:pPr>
      <w:r>
        <w:t xml:space="preserve">    "HEADERS": {</w:t>
      </w:r>
    </w:p>
    <w:p w14:paraId="47D66707" w14:textId="42ADB1DA" w:rsidR="00D13412" w:rsidRDefault="00D13412" w:rsidP="00D13412">
      <w:pPr>
        <w:ind w:left="907" w:firstLine="360"/>
      </w:pPr>
      <w:r>
        <w:t xml:space="preserve">                "Authorization": "Basic c3U6Z3c=",</w:t>
      </w:r>
    </w:p>
    <w:p w14:paraId="54C330DB" w14:textId="77777777" w:rsidR="00D13412" w:rsidRDefault="00D13412" w:rsidP="00D13412">
      <w:pPr>
        <w:ind w:left="907" w:firstLine="360"/>
      </w:pPr>
      <w:r>
        <w:t xml:space="preserve">            }</w:t>
      </w:r>
    </w:p>
    <w:p w14:paraId="247D315E" w14:textId="77777777" w:rsidR="00D13412" w:rsidRDefault="00D13412" w:rsidP="00D13412">
      <w:pPr>
        <w:ind w:left="907" w:firstLine="360"/>
      </w:pPr>
      <w:r>
        <w:t xml:space="preserve">} </w:t>
      </w:r>
    </w:p>
    <w:p w14:paraId="05D9D32F" w14:textId="6A485E08" w:rsidR="00D13412" w:rsidRDefault="00D13412" w:rsidP="00D13412">
      <w:pPr>
        <w:ind w:left="907" w:firstLine="360"/>
      </w:pPr>
    </w:p>
    <w:p w14:paraId="569E13D2" w14:textId="786FDB58" w:rsidR="009C2446" w:rsidRPr="00A8422C" w:rsidRDefault="00535320" w:rsidP="00981F45">
      <w:pPr>
        <w:ind w:left="907" w:firstLine="360"/>
        <w:rPr>
          <w:b/>
          <w:bCs/>
        </w:rPr>
      </w:pPr>
      <w:r w:rsidRPr="00A8422C">
        <w:rPr>
          <w:b/>
          <w:bCs/>
        </w:rPr>
        <w:t>Opt-Out Sample Payload:</w:t>
      </w:r>
    </w:p>
    <w:p w14:paraId="0DC36E49" w14:textId="77777777" w:rsidR="00D13412" w:rsidRDefault="00D13412" w:rsidP="00D13412">
      <w:pPr>
        <w:ind w:left="1080" w:firstLine="360"/>
      </w:pPr>
      <w:r>
        <w:lastRenderedPageBreak/>
        <w:t>{</w:t>
      </w:r>
    </w:p>
    <w:p w14:paraId="1D6AA17E" w14:textId="77777777" w:rsidR="00D13412" w:rsidRDefault="00D13412" w:rsidP="00D13412">
      <w:pPr>
        <w:ind w:left="1080" w:firstLine="360"/>
      </w:pPr>
      <w:r>
        <w:t xml:space="preserve">    "EVENT_ID": 6,</w:t>
      </w:r>
    </w:p>
    <w:p w14:paraId="1EC21061" w14:textId="7DA510AC" w:rsidR="00D13412" w:rsidRDefault="00D13412" w:rsidP="00D13412">
      <w:pPr>
        <w:ind w:left="1080" w:firstLine="360"/>
      </w:pPr>
      <w:r>
        <w:t xml:space="preserve">    "HTTP_POST_ADDRESS": "</w:t>
      </w:r>
      <w:r w:rsidR="00DB4548" w:rsidRPr="00DB4548">
        <w:t xml:space="preserve"> </w:t>
      </w:r>
      <w:r w:rsidR="00DB4548">
        <w:t>http://{claimcenterurl</w:t>
      </w:r>
      <w:r w:rsidR="7E9AC9A5">
        <w:t>}/</w:t>
      </w:r>
      <w:r w:rsidR="58797DC4">
        <w:t>cc/service/acc/himarley/</w:t>
      </w:r>
      <w:r w:rsidR="009D2E46">
        <w:t>opt/v1/</w:t>
      </w:r>
      <w:r w:rsidR="58797DC4">
        <w:t>useroptout</w:t>
      </w:r>
      <w:r w:rsidR="7E9AC9A5">
        <w:t>",</w:t>
      </w:r>
    </w:p>
    <w:p w14:paraId="15FB1628" w14:textId="77777777" w:rsidR="00D13412" w:rsidRDefault="00D13412" w:rsidP="00D13412">
      <w:pPr>
        <w:ind w:left="1080" w:firstLine="360"/>
      </w:pPr>
      <w:r>
        <w:t xml:space="preserve">    "HEADERS": {</w:t>
      </w:r>
    </w:p>
    <w:p w14:paraId="5C8DC9DB" w14:textId="192BF98D" w:rsidR="00D13412" w:rsidRDefault="00D13412" w:rsidP="00D13412">
      <w:pPr>
        <w:ind w:left="1080" w:firstLine="360"/>
      </w:pPr>
      <w:r>
        <w:t xml:space="preserve">                "Authorization": "Basic c3U6Z3c=",</w:t>
      </w:r>
    </w:p>
    <w:p w14:paraId="71F15197" w14:textId="77777777" w:rsidR="00D13412" w:rsidRDefault="00D13412" w:rsidP="00D13412">
      <w:pPr>
        <w:ind w:left="1080" w:firstLine="360"/>
      </w:pPr>
      <w:r>
        <w:t xml:space="preserve">            }</w:t>
      </w:r>
    </w:p>
    <w:p w14:paraId="2FCADF22" w14:textId="6A485E08" w:rsidR="00B36417" w:rsidRDefault="00D13412" w:rsidP="00B36417">
      <w:pPr>
        <w:ind w:left="907" w:firstLine="360"/>
      </w:pPr>
      <w:r>
        <w:t>}</w:t>
      </w:r>
    </w:p>
    <w:p w14:paraId="364C548C" w14:textId="6A485E08" w:rsidR="00CD7E7C" w:rsidRDefault="00CD7E7C" w:rsidP="00B36417">
      <w:pPr>
        <w:ind w:left="907" w:firstLine="360"/>
      </w:pPr>
    </w:p>
    <w:p w14:paraId="486B6ABB" w14:textId="00B25E54" w:rsidR="00B36417" w:rsidRPr="00A8422C" w:rsidRDefault="00D07BD3" w:rsidP="00CD7E7C">
      <w:pPr>
        <w:ind w:left="907" w:firstLine="360"/>
        <w:rPr>
          <w:b/>
          <w:bCs/>
        </w:rPr>
      </w:pPr>
      <w:r w:rsidRPr="00A8422C">
        <w:rPr>
          <w:b/>
          <w:bCs/>
        </w:rPr>
        <w:t xml:space="preserve">Note Received </w:t>
      </w:r>
      <w:r w:rsidR="00D239C2" w:rsidRPr="00A8422C">
        <w:rPr>
          <w:b/>
          <w:bCs/>
        </w:rPr>
        <w:t xml:space="preserve">in </w:t>
      </w:r>
      <w:r w:rsidR="00E1210D" w:rsidRPr="00A8422C">
        <w:rPr>
          <w:b/>
          <w:bCs/>
        </w:rPr>
        <w:t xml:space="preserve">Hi Marley </w:t>
      </w:r>
      <w:r w:rsidR="00B36417" w:rsidRPr="00A8422C">
        <w:rPr>
          <w:b/>
          <w:bCs/>
        </w:rPr>
        <w:t>Sample Payload:</w:t>
      </w:r>
    </w:p>
    <w:p w14:paraId="5BEA6990" w14:textId="77777777" w:rsidR="00B36417" w:rsidRDefault="00B36417" w:rsidP="00B36417">
      <w:pPr>
        <w:ind w:left="1080" w:firstLine="360"/>
      </w:pPr>
      <w:r>
        <w:t>{</w:t>
      </w:r>
    </w:p>
    <w:p w14:paraId="4AE0AD27" w14:textId="7DE962F3" w:rsidR="00B36417" w:rsidRDefault="00B36417" w:rsidP="00B36417">
      <w:pPr>
        <w:ind w:left="1080" w:firstLine="360"/>
      </w:pPr>
      <w:r>
        <w:t xml:space="preserve">    "EVENT_ID": </w:t>
      </w:r>
      <w:r w:rsidR="00E1210D">
        <w:t>1</w:t>
      </w:r>
      <w:r w:rsidR="00E646D7">
        <w:t>6</w:t>
      </w:r>
      <w:r>
        <w:t>,</w:t>
      </w:r>
    </w:p>
    <w:p w14:paraId="285F83F7" w14:textId="5106FBE2" w:rsidR="00B36417" w:rsidRDefault="00B36417" w:rsidP="00B36417">
      <w:pPr>
        <w:ind w:left="1080" w:firstLine="360"/>
      </w:pPr>
      <w:r>
        <w:t xml:space="preserve">    "HTTP_POST_ADDRESS": "</w:t>
      </w:r>
      <w:r w:rsidRPr="00DB4548">
        <w:t xml:space="preserve"> </w:t>
      </w:r>
      <w:r>
        <w:t>http://{claimcenterurl}/</w:t>
      </w:r>
      <w:r w:rsidR="000B2C10" w:rsidRPr="000B2C10">
        <w:t>cc/</w:t>
      </w:r>
      <w:r w:rsidR="2F5252CF">
        <w:t>service</w:t>
      </w:r>
      <w:r w:rsidR="000B2C10" w:rsidRPr="000B2C10">
        <w:t>/acc/himarley/sms/</w:t>
      </w:r>
      <w:r w:rsidR="00043726">
        <w:t>v1/</w:t>
      </w:r>
      <w:r w:rsidR="000B2C10" w:rsidRPr="000B2C10">
        <w:t>notes</w:t>
      </w:r>
      <w:r>
        <w:t>",</w:t>
      </w:r>
    </w:p>
    <w:p w14:paraId="7356698D" w14:textId="324A7EA7" w:rsidR="00B36417" w:rsidRDefault="00B36417" w:rsidP="00B36417">
      <w:pPr>
        <w:ind w:left="1080" w:firstLine="360"/>
      </w:pPr>
      <w:r>
        <w:t xml:space="preserve">    "HEADERS": {</w:t>
      </w:r>
    </w:p>
    <w:p w14:paraId="25164924" w14:textId="256CA2A2" w:rsidR="009B67D1" w:rsidRDefault="00B36417" w:rsidP="009B67D1">
      <w:pPr>
        <w:ind w:left="1080" w:firstLine="360"/>
      </w:pPr>
      <w:r>
        <w:t xml:space="preserve">                "Authorization": "Basic c3U6Z3c=",</w:t>
      </w:r>
    </w:p>
    <w:p w14:paraId="3DFAF68B" w14:textId="74E8E140" w:rsidR="00B36417" w:rsidRDefault="00B36417" w:rsidP="009B67D1">
      <w:pPr>
        <w:ind w:left="1080" w:firstLine="360"/>
      </w:pPr>
      <w:r>
        <w:t xml:space="preserve">            }</w:t>
      </w:r>
    </w:p>
    <w:p w14:paraId="5FD0FD20" w14:textId="77777777" w:rsidR="00B36417" w:rsidRDefault="00B36417" w:rsidP="00B36417">
      <w:pPr>
        <w:ind w:left="1080" w:firstLine="360"/>
      </w:pPr>
      <w:r>
        <w:t>}</w:t>
      </w:r>
    </w:p>
    <w:p w14:paraId="58716880" w14:textId="6F8B8B2A" w:rsidR="009C2446" w:rsidRDefault="009C2446" w:rsidP="00D13412">
      <w:pPr>
        <w:ind w:left="1080" w:firstLine="360"/>
      </w:pPr>
    </w:p>
    <w:p w14:paraId="4A8CA4C5" w14:textId="25BBF015" w:rsidR="0081601E" w:rsidRPr="00A8422C" w:rsidRDefault="00E62B85" w:rsidP="00DC4379">
      <w:pPr>
        <w:suppressAutoHyphens w:val="0"/>
        <w:autoSpaceDE/>
        <w:autoSpaceDN/>
        <w:adjustRightInd/>
        <w:spacing w:before="0" w:after="0" w:line="240" w:lineRule="auto"/>
        <w:ind w:left="1080"/>
        <w:rPr>
          <w:b/>
          <w:bCs/>
        </w:rPr>
      </w:pPr>
      <w:r w:rsidRPr="00A8422C">
        <w:rPr>
          <w:b/>
          <w:bCs/>
        </w:rPr>
        <w:t xml:space="preserve">Message Received or Sent in Hi Marley </w:t>
      </w:r>
      <w:r w:rsidR="0081601E" w:rsidRPr="00A8422C">
        <w:rPr>
          <w:b/>
          <w:bCs/>
        </w:rPr>
        <w:t>Sample Payload:</w:t>
      </w:r>
    </w:p>
    <w:p w14:paraId="109A022B" w14:textId="77777777" w:rsidR="0081601E" w:rsidRDefault="0081601E" w:rsidP="0081601E">
      <w:pPr>
        <w:ind w:left="1080" w:firstLine="360"/>
      </w:pPr>
      <w:r>
        <w:t>{</w:t>
      </w:r>
    </w:p>
    <w:p w14:paraId="7F51F4F9" w14:textId="7AA0524A" w:rsidR="0081601E" w:rsidRDefault="0081601E" w:rsidP="0081601E">
      <w:pPr>
        <w:ind w:left="1080" w:firstLine="360"/>
      </w:pPr>
      <w:r>
        <w:t xml:space="preserve">    "EVENT_ID": 1</w:t>
      </w:r>
      <w:r w:rsidR="00EE1D57">
        <w:t>4</w:t>
      </w:r>
      <w:r>
        <w:t>,</w:t>
      </w:r>
    </w:p>
    <w:p w14:paraId="062FEDFF" w14:textId="34ACC4F5" w:rsidR="0081601E" w:rsidRDefault="0081601E" w:rsidP="0081601E">
      <w:pPr>
        <w:ind w:left="1080" w:firstLine="360"/>
      </w:pPr>
      <w:r>
        <w:t xml:space="preserve">    "HTTP_POST_ADDRESS": "</w:t>
      </w:r>
      <w:r w:rsidRPr="00DB4548">
        <w:t xml:space="preserve"> </w:t>
      </w:r>
      <w:r>
        <w:t>http://{claimcenterurl}/</w:t>
      </w:r>
      <w:r w:rsidRPr="000B2C10">
        <w:t>cc/</w:t>
      </w:r>
      <w:r w:rsidR="23D9776F">
        <w:t>service</w:t>
      </w:r>
      <w:r w:rsidRPr="000B2C10">
        <w:t>/acc/himarley/sms/</w:t>
      </w:r>
      <w:r w:rsidR="00043726">
        <w:t>v1/</w:t>
      </w:r>
      <w:r w:rsidR="0081111E" w:rsidRPr="0081111E">
        <w:t>messages</w:t>
      </w:r>
      <w:r>
        <w:t>",</w:t>
      </w:r>
    </w:p>
    <w:p w14:paraId="77C9F4B9" w14:textId="77777777" w:rsidR="0081601E" w:rsidRDefault="0081601E" w:rsidP="0081601E">
      <w:pPr>
        <w:ind w:left="1080" w:firstLine="360"/>
      </w:pPr>
      <w:r>
        <w:t xml:space="preserve">    "HEADERS": {</w:t>
      </w:r>
    </w:p>
    <w:p w14:paraId="19BE5A0A" w14:textId="77777777" w:rsidR="0081601E" w:rsidRDefault="0081601E" w:rsidP="0081601E">
      <w:pPr>
        <w:ind w:left="1080" w:firstLine="360"/>
      </w:pPr>
      <w:r>
        <w:t xml:space="preserve">                "Authorization": "Basic c3U6Z3c=",</w:t>
      </w:r>
    </w:p>
    <w:p w14:paraId="3690FCC9" w14:textId="77777777" w:rsidR="0081601E" w:rsidRDefault="0081601E" w:rsidP="0081601E">
      <w:pPr>
        <w:ind w:left="1080" w:firstLine="360"/>
      </w:pPr>
      <w:r>
        <w:t xml:space="preserve">            }</w:t>
      </w:r>
    </w:p>
    <w:p w14:paraId="733E8BF9" w14:textId="77777777" w:rsidR="0081601E" w:rsidRDefault="0081601E" w:rsidP="0081601E">
      <w:pPr>
        <w:ind w:left="1080" w:firstLine="360"/>
      </w:pPr>
      <w:r>
        <w:t>}</w:t>
      </w:r>
    </w:p>
    <w:p w14:paraId="2505838F" w14:textId="77777777" w:rsidR="00214079" w:rsidRDefault="00214079" w:rsidP="00214079">
      <w:pPr>
        <w:ind w:left="1080" w:firstLine="360"/>
      </w:pPr>
    </w:p>
    <w:p w14:paraId="5F94BFFE" w14:textId="4EDCBE93" w:rsidR="00214079" w:rsidRPr="00A8422C" w:rsidRDefault="008B3257" w:rsidP="00214079">
      <w:pPr>
        <w:ind w:left="907" w:firstLine="360"/>
        <w:rPr>
          <w:b/>
          <w:bCs/>
        </w:rPr>
      </w:pPr>
      <w:r w:rsidRPr="00A8422C">
        <w:rPr>
          <w:b/>
          <w:bCs/>
        </w:rPr>
        <w:t xml:space="preserve">Re-Open Case in </w:t>
      </w:r>
      <w:r w:rsidR="00214079" w:rsidRPr="00A8422C">
        <w:rPr>
          <w:b/>
          <w:bCs/>
        </w:rPr>
        <w:t>Hi Marley Sample Payload:</w:t>
      </w:r>
    </w:p>
    <w:p w14:paraId="68965235" w14:textId="77777777" w:rsidR="00214079" w:rsidRDefault="00214079" w:rsidP="00214079">
      <w:pPr>
        <w:ind w:left="1080" w:firstLine="360"/>
      </w:pPr>
      <w:r>
        <w:t>{</w:t>
      </w:r>
    </w:p>
    <w:p w14:paraId="69DC9A69" w14:textId="4A9F3D1C" w:rsidR="00214079" w:rsidRDefault="00214079" w:rsidP="00214079">
      <w:pPr>
        <w:ind w:left="1080" w:firstLine="360"/>
      </w:pPr>
      <w:r>
        <w:t xml:space="preserve">    "EVENT_ID": 1</w:t>
      </w:r>
      <w:r w:rsidR="008B3257">
        <w:t>8</w:t>
      </w:r>
      <w:r>
        <w:t>,</w:t>
      </w:r>
    </w:p>
    <w:p w14:paraId="4F1CA235" w14:textId="280790D4" w:rsidR="00214079" w:rsidRDefault="00214079" w:rsidP="00214079">
      <w:pPr>
        <w:ind w:left="1080" w:firstLine="360"/>
      </w:pPr>
      <w:r>
        <w:t xml:space="preserve">    "HTTP_POST_ADDRESS": "</w:t>
      </w:r>
      <w:r w:rsidRPr="00DB4548">
        <w:t xml:space="preserve"> </w:t>
      </w:r>
      <w:r>
        <w:t>http://{claimcenterurl}/</w:t>
      </w:r>
      <w:r w:rsidRPr="000B2C10">
        <w:t>cc/</w:t>
      </w:r>
      <w:r w:rsidR="22A625C1">
        <w:t>service</w:t>
      </w:r>
      <w:r w:rsidR="006E1C16" w:rsidRPr="006E1C16">
        <w:t>/acc/himarley/updates</w:t>
      </w:r>
      <w:r w:rsidR="00DB7EF5">
        <w:t>/v1</w:t>
      </w:r>
      <w:r>
        <w:t>",</w:t>
      </w:r>
    </w:p>
    <w:p w14:paraId="1887B2F5" w14:textId="77777777" w:rsidR="00214079" w:rsidRDefault="00214079" w:rsidP="00214079">
      <w:pPr>
        <w:ind w:left="1080" w:firstLine="360"/>
      </w:pPr>
      <w:r>
        <w:t xml:space="preserve">    "HEADERS": {</w:t>
      </w:r>
    </w:p>
    <w:p w14:paraId="28E92378" w14:textId="77777777" w:rsidR="00214079" w:rsidRDefault="00214079" w:rsidP="00214079">
      <w:pPr>
        <w:ind w:left="1080" w:firstLine="360"/>
      </w:pPr>
      <w:r>
        <w:t xml:space="preserve">                "Authorization": "Basic c3U6Z3c=",</w:t>
      </w:r>
    </w:p>
    <w:p w14:paraId="13026A7E" w14:textId="77777777" w:rsidR="00214079" w:rsidRDefault="00214079" w:rsidP="00214079">
      <w:pPr>
        <w:ind w:left="1080" w:firstLine="360"/>
      </w:pPr>
      <w:r>
        <w:t xml:space="preserve">            }</w:t>
      </w:r>
    </w:p>
    <w:p w14:paraId="5EBC2A94" w14:textId="77777777" w:rsidR="00214079" w:rsidRDefault="00214079" w:rsidP="00214079">
      <w:pPr>
        <w:ind w:left="1080" w:firstLine="360"/>
      </w:pPr>
      <w:r>
        <w:t>}</w:t>
      </w:r>
    </w:p>
    <w:p w14:paraId="1C503582" w14:textId="77777777" w:rsidR="00E31649" w:rsidRDefault="00E31649" w:rsidP="00E31649">
      <w:pPr>
        <w:ind w:left="1080" w:firstLine="360"/>
      </w:pPr>
    </w:p>
    <w:p w14:paraId="4C217C71" w14:textId="525C2961" w:rsidR="00E31649" w:rsidRPr="00A8422C" w:rsidRDefault="00E31649" w:rsidP="00E31649">
      <w:pPr>
        <w:ind w:left="907" w:firstLine="360"/>
        <w:rPr>
          <w:b/>
          <w:bCs/>
        </w:rPr>
      </w:pPr>
      <w:r w:rsidRPr="00A8422C">
        <w:rPr>
          <w:b/>
          <w:bCs/>
        </w:rPr>
        <w:t>Close Case in Hi Marley Sample Payload:</w:t>
      </w:r>
    </w:p>
    <w:p w14:paraId="3BAFC814" w14:textId="77777777" w:rsidR="00E31649" w:rsidRDefault="00E31649" w:rsidP="00E31649">
      <w:pPr>
        <w:ind w:left="1080" w:firstLine="360"/>
      </w:pPr>
      <w:r>
        <w:lastRenderedPageBreak/>
        <w:t>{</w:t>
      </w:r>
    </w:p>
    <w:p w14:paraId="619B769D" w14:textId="4F9E0137" w:rsidR="00E31649" w:rsidRDefault="00E31649" w:rsidP="00E31649">
      <w:pPr>
        <w:ind w:left="1080" w:firstLine="360"/>
      </w:pPr>
      <w:r>
        <w:t xml:space="preserve">    "EVENT_ID": 10,</w:t>
      </w:r>
    </w:p>
    <w:p w14:paraId="24224C97" w14:textId="7E11359E" w:rsidR="00E31649" w:rsidRDefault="00E31649" w:rsidP="00E31649">
      <w:pPr>
        <w:ind w:left="1080" w:firstLine="360"/>
      </w:pPr>
      <w:r>
        <w:t xml:space="preserve">    "HTTP_POST_ADDRESS": "</w:t>
      </w:r>
      <w:r w:rsidRPr="00DB4548">
        <w:t xml:space="preserve"> </w:t>
      </w:r>
      <w:r>
        <w:t>http://{claimcenterurl}/</w:t>
      </w:r>
      <w:r w:rsidRPr="000B2C10">
        <w:t>cc/</w:t>
      </w:r>
      <w:r w:rsidR="2F5252CF">
        <w:t>service/acc/himarley/updates</w:t>
      </w:r>
      <w:r w:rsidR="00DB7EF5">
        <w:t>/v1</w:t>
      </w:r>
      <w:r>
        <w:t>",</w:t>
      </w:r>
    </w:p>
    <w:p w14:paraId="52E0F161" w14:textId="77777777" w:rsidR="00E31649" w:rsidRDefault="00E31649" w:rsidP="00E31649">
      <w:pPr>
        <w:ind w:left="1080" w:firstLine="360"/>
      </w:pPr>
      <w:r>
        <w:t xml:space="preserve">    "HEADERS": </w:t>
      </w:r>
      <w:r w:rsidR="35B8D376">
        <w:t>{</w:t>
      </w:r>
    </w:p>
    <w:p w14:paraId="1A98FCBE" w14:textId="77777777" w:rsidR="00E31649" w:rsidRDefault="00E31649" w:rsidP="00E31649">
      <w:pPr>
        <w:ind w:left="1080" w:firstLine="360"/>
      </w:pPr>
      <w:r>
        <w:t xml:space="preserve">                "Authorization": "Basic c3U6Z3c=",</w:t>
      </w:r>
    </w:p>
    <w:p w14:paraId="7A24CB14" w14:textId="77777777" w:rsidR="00E31649" w:rsidRDefault="00E31649" w:rsidP="00E31649">
      <w:pPr>
        <w:ind w:left="1080" w:firstLine="360"/>
      </w:pPr>
      <w:r>
        <w:t xml:space="preserve">            }</w:t>
      </w:r>
    </w:p>
    <w:p w14:paraId="58678390" w14:textId="2286D786" w:rsidR="00681D9E" w:rsidRDefault="00E31649" w:rsidP="00550095">
      <w:pPr>
        <w:ind w:left="1080" w:firstLine="360"/>
      </w:pPr>
      <w:r>
        <w:t>}</w:t>
      </w:r>
    </w:p>
    <w:p w14:paraId="48ED9AF1" w14:textId="6B6330A5" w:rsidR="00681D9E" w:rsidRDefault="00681D9E" w:rsidP="00681D9E">
      <w:pPr>
        <w:pStyle w:val="ListParagraph"/>
        <w:numPr>
          <w:ilvl w:val="0"/>
          <w:numId w:val="35"/>
        </w:numPr>
      </w:pPr>
      <w:r>
        <w:t>Go to Hi Marley Admin entries to make sure you enabled desired:</w:t>
      </w:r>
    </w:p>
    <w:p w14:paraId="574E105E" w14:textId="61187BE5" w:rsidR="00681D9E" w:rsidRDefault="00681D9E" w:rsidP="00681D9E">
      <w:pPr>
        <w:pStyle w:val="ListParagraph"/>
        <w:numPr>
          <w:ilvl w:val="1"/>
          <w:numId w:val="35"/>
        </w:numPr>
      </w:pPr>
      <w:r>
        <w:t>Claim Level flags</w:t>
      </w:r>
    </w:p>
    <w:p w14:paraId="0355EAAB" w14:textId="3E6D9547" w:rsidR="00681D9E" w:rsidRDefault="00681D9E" w:rsidP="00681D9E">
      <w:pPr>
        <w:pStyle w:val="ListParagraph"/>
        <w:numPr>
          <w:ilvl w:val="1"/>
          <w:numId w:val="35"/>
        </w:numPr>
      </w:pPr>
      <w:r>
        <w:t>Assigned appropriate role to user</w:t>
      </w:r>
    </w:p>
    <w:p w14:paraId="0A3E4EC8" w14:textId="77227434" w:rsidR="00681D9E" w:rsidRDefault="00681D9E" w:rsidP="00681D9E">
      <w:pPr>
        <w:pStyle w:val="ListParagraph"/>
        <w:numPr>
          <w:ilvl w:val="1"/>
          <w:numId w:val="35"/>
        </w:numPr>
      </w:pPr>
      <w:r>
        <w:t>Assigned appropriate Hi Marley permission to role</w:t>
      </w:r>
    </w:p>
    <w:p w14:paraId="1B9430B4" w14:textId="394E99B2" w:rsidR="00681D9E" w:rsidRDefault="00681D9E" w:rsidP="00681D9E">
      <w:pPr>
        <w:pStyle w:val="ListParagraph"/>
        <w:ind w:left="1267"/>
      </w:pPr>
    </w:p>
    <w:p w14:paraId="3EF8681A" w14:textId="5F957EC3" w:rsidR="00681D9E" w:rsidRDefault="00681D9E" w:rsidP="00681D9E">
      <w:pPr>
        <w:pStyle w:val="ListParagraph"/>
        <w:numPr>
          <w:ilvl w:val="0"/>
          <w:numId w:val="35"/>
        </w:numPr>
      </w:pPr>
      <w:r>
        <w:t>After create the case, verify Hi Marley status and Reply Yes to text message from mobile device and verify Opted status.  This would allow sending SMS</w:t>
      </w:r>
    </w:p>
    <w:p w14:paraId="052CF05C" w14:textId="77777777" w:rsidR="004B064D" w:rsidRDefault="004B064D" w:rsidP="004B064D">
      <w:pPr>
        <w:pStyle w:val="ListParagraph"/>
        <w:ind w:left="1267"/>
      </w:pPr>
    </w:p>
    <w:p w14:paraId="39A3C333" w14:textId="3374A55B" w:rsidR="004B064D" w:rsidRDefault="004B064D" w:rsidP="004B064D">
      <w:pPr>
        <w:pStyle w:val="Heading2"/>
      </w:pPr>
      <w:bookmarkStart w:id="104" w:name="_Toc135319501"/>
      <w:r>
        <w:t>Known Issues</w:t>
      </w:r>
      <w:bookmarkEnd w:id="104"/>
    </w:p>
    <w:p w14:paraId="65328E99" w14:textId="53FA7B48" w:rsidR="004B064D" w:rsidRPr="004B064D" w:rsidRDefault="002275B3" w:rsidP="002275B3">
      <w:pPr>
        <w:pStyle w:val="ListParagraph"/>
        <w:numPr>
          <w:ilvl w:val="0"/>
          <w:numId w:val="33"/>
        </w:numPr>
      </w:pPr>
      <w:r>
        <w:t xml:space="preserve">When </w:t>
      </w:r>
      <w:r w:rsidR="003514C1">
        <w:t>a Hi Marley case is closed, if customer is not opt out, he/she will be able to continue to send SMS message to Hi Marley.  Hi Marley will re-open the case and forward SMS to ClaimCenter.  ClaimCenter will update the case with SMS message, however, ClaimCenter will NOT re-open the case.  This is due to Hi Marley existing Web Hook does not send Re-Open call to ClaimCenter.  This is expected to be fixed by Hi Marley once the Web Hook is updated.</w:t>
      </w:r>
    </w:p>
    <w:p w14:paraId="261F5A0F" w14:textId="5DF42A67" w:rsidR="00011976" w:rsidRDefault="00322257" w:rsidP="00322257">
      <w:pPr>
        <w:suppressAutoHyphens w:val="0"/>
        <w:autoSpaceDE/>
        <w:autoSpaceDN/>
        <w:adjustRightInd/>
        <w:spacing w:before="0" w:after="0" w:line="240" w:lineRule="auto"/>
        <w:ind w:left="0"/>
      </w:pPr>
      <w:r>
        <w:br w:type="page"/>
      </w:r>
    </w:p>
    <w:p w14:paraId="3F082A75" w14:textId="77777777" w:rsidR="00BE1BD3" w:rsidRPr="002118A1" w:rsidRDefault="00BE1BD3" w:rsidP="00687D02">
      <w:pPr>
        <w:pStyle w:val="Heading1"/>
      </w:pPr>
      <w:bookmarkStart w:id="105" w:name="_Toc427227449"/>
      <w:bookmarkStart w:id="106" w:name="_Toc135319502"/>
      <w:bookmarkEnd w:id="5"/>
      <w:bookmarkEnd w:id="4"/>
      <w:r w:rsidRPr="002118A1">
        <w:lastRenderedPageBreak/>
        <w:t>About Guidewire Software</w:t>
      </w:r>
      <w:bookmarkEnd w:id="105"/>
      <w:bookmarkEnd w:id="106"/>
    </w:p>
    <w:p w14:paraId="3751A1DF" w14:textId="77777777" w:rsidR="00011976" w:rsidRDefault="00687D02" w:rsidP="000A2E7C">
      <w:pPr>
        <w:pStyle w:val="StyleLeft038"/>
      </w:pPr>
      <w:r w:rsidRPr="00687D02">
        <w:t xml:space="preserve">Guidewire delivers the industry platform that Property and Casualty (P&amp;C) insurers rely upon to adapt and succeed in a time of accelerating change. We provide the software, services, and partner ecosystem to enable our customers to run, differentiate, and grow their business. We are privileged to serve more than 350 companies in 32 countries. For more information, please visit www.guidewire.com and follow </w:t>
      </w:r>
      <w:r>
        <w:t>us on twitter: @Guidewire_PandC</w:t>
      </w:r>
      <w:r w:rsidR="00011976" w:rsidRPr="00C41A9A">
        <w:t>.</w:t>
      </w:r>
    </w:p>
    <w:p w14:paraId="51BBB9E8" w14:textId="77777777" w:rsidR="007B3AF6" w:rsidRDefault="007B3AF6" w:rsidP="000A2E7C"/>
    <w:p w14:paraId="29D7E794" w14:textId="77777777" w:rsidR="007B3AF6" w:rsidRDefault="007B3AF6" w:rsidP="000A2E7C"/>
    <w:p w14:paraId="5ADBDAA0" w14:textId="4658E17B" w:rsidR="005C37CF" w:rsidRPr="00A275C6" w:rsidRDefault="006E508A" w:rsidP="007B3AF6">
      <w:pPr>
        <w:pStyle w:val="Copyright"/>
        <w:ind w:left="540"/>
      </w:pPr>
      <w:r>
        <w:t xml:space="preserve">© </w:t>
      </w:r>
      <w:r w:rsidR="000B47C2">
        <w:fldChar w:fldCharType="begin"/>
      </w:r>
      <w:r w:rsidR="000B47C2">
        <w:instrText xml:space="preserve"> DATE  \@ "yyyy"  \* MERGEFORMAT </w:instrText>
      </w:r>
      <w:r w:rsidR="000B47C2">
        <w:fldChar w:fldCharType="separate"/>
      </w:r>
      <w:r w:rsidR="00752861">
        <w:rPr>
          <w:noProof/>
        </w:rPr>
        <w:t>2023</w:t>
      </w:r>
      <w:r w:rsidR="000B47C2">
        <w:fldChar w:fldCharType="end"/>
      </w:r>
      <w:r w:rsidR="000B47C2">
        <w:t xml:space="preserve"> </w:t>
      </w:r>
      <w:r w:rsidR="00A275C6" w:rsidRPr="00B4607A">
        <w:t>Guidewire Softwar</w:t>
      </w:r>
      <w:r w:rsidR="00526C96">
        <w:t xml:space="preserve">e, Inc. All rights </w:t>
      </w:r>
      <w:r w:rsidRPr="006E508A">
        <w:t>reserved. Guidewire, Guidewire Software, Guidewire ClaimCenter, Guidewire PolicyCenter, Guidewire Bil</w:t>
      </w:r>
      <w:r w:rsidR="00D332F7">
        <w:t>lingCenter, Guidewire Insurance</w:t>
      </w:r>
      <w:r w:rsidRPr="006E508A">
        <w:t xml:space="preserve">Suite, </w:t>
      </w:r>
      <w:r w:rsidR="00132983">
        <w:t xml:space="preserve">Guidewire Live, </w:t>
      </w:r>
      <w:r w:rsidRPr="006E508A">
        <w:t>Deliver Insurance Your Way, and the Guidewire logo are trademarks or registered trademarks of Guidewire Software, Inc. in the Unite</w:t>
      </w:r>
      <w:r>
        <w:t>d States and/or other countries</w:t>
      </w:r>
      <w:r w:rsidR="00A275C6" w:rsidRPr="00B4607A">
        <w:t>.</w:t>
      </w:r>
    </w:p>
    <w:sectPr w:rsidR="005C37CF" w:rsidRPr="00A275C6" w:rsidSect="007B3AF6">
      <w:headerReference w:type="even" r:id="rId104"/>
      <w:headerReference w:type="default" r:id="rId105"/>
      <w:footerReference w:type="even" r:id="rId106"/>
      <w:footerReference w:type="default" r:id="rId107"/>
      <w:footerReference w:type="first" r:id="rId108"/>
      <w:pgSz w:w="12240" w:h="15840" w:code="1"/>
      <w:pgMar w:top="1296" w:right="1440" w:bottom="864" w:left="720" w:header="450" w:footer="236" w:gutter="0"/>
      <w:cols w:space="23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050C7" w14:textId="77777777" w:rsidR="009933F5" w:rsidRDefault="009933F5" w:rsidP="000A2E7C">
      <w:r>
        <w:separator/>
      </w:r>
    </w:p>
    <w:p w14:paraId="1A279300" w14:textId="77777777" w:rsidR="009933F5" w:rsidRDefault="009933F5" w:rsidP="000A2E7C"/>
    <w:p w14:paraId="7B3F1D05" w14:textId="77777777" w:rsidR="009933F5" w:rsidRDefault="009933F5" w:rsidP="000A2E7C"/>
  </w:endnote>
  <w:endnote w:type="continuationSeparator" w:id="0">
    <w:p w14:paraId="794C78F1" w14:textId="77777777" w:rsidR="009933F5" w:rsidRDefault="009933F5" w:rsidP="000A2E7C">
      <w:r>
        <w:continuationSeparator/>
      </w:r>
    </w:p>
    <w:p w14:paraId="05C8B6E2" w14:textId="77777777" w:rsidR="009933F5" w:rsidRDefault="009933F5" w:rsidP="000A2E7C"/>
    <w:p w14:paraId="001C9D00" w14:textId="77777777" w:rsidR="009933F5" w:rsidRDefault="009933F5" w:rsidP="000A2E7C"/>
  </w:endnote>
  <w:endnote w:type="continuationNotice" w:id="1">
    <w:p w14:paraId="29301732" w14:textId="77777777" w:rsidR="009933F5" w:rsidRDefault="009933F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Wingdings 3">
    <w:panose1 w:val="050401020108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11372" w14:textId="254165C0" w:rsidR="00752861" w:rsidRDefault="00752861">
    <w:pPr>
      <w:pStyle w:val="Footer"/>
    </w:pPr>
    <w:r>
      <w:rPr>
        <w:noProof/>
      </w:rPr>
      <mc:AlternateContent>
        <mc:Choice Requires="wps">
          <w:drawing>
            <wp:anchor distT="0" distB="0" distL="0" distR="0" simplePos="0" relativeHeight="251660288" behindDoc="0" locked="0" layoutInCell="1" allowOverlap="1" wp14:anchorId="58E93CF5" wp14:editId="4055D911">
              <wp:simplePos x="635" y="635"/>
              <wp:positionH relativeFrom="page">
                <wp:align>left</wp:align>
              </wp:positionH>
              <wp:positionV relativeFrom="page">
                <wp:align>bottom</wp:align>
              </wp:positionV>
              <wp:extent cx="443865" cy="443865"/>
              <wp:effectExtent l="0" t="0" r="4445" b="0"/>
              <wp:wrapNone/>
              <wp:docPr id="1728957983" name="Text Box 2" descr="Data 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A0CB16C" w14:textId="53FF704C" w:rsidR="00752861" w:rsidRPr="00752861" w:rsidRDefault="00752861" w:rsidP="00752861">
                          <w:pPr>
                            <w:spacing w:after="0"/>
                            <w:rPr>
                              <w:rFonts w:eastAsia="Calibri" w:cs="Calibri"/>
                              <w:noProof/>
                              <w:color w:val="0000FF"/>
                            </w:rPr>
                          </w:pPr>
                          <w:r w:rsidRPr="00752861">
                            <w:rPr>
                              <w:rFonts w:eastAsia="Calibri" w:cs="Calibri"/>
                              <w:noProof/>
                              <w:color w:val="0000FF"/>
                            </w:rPr>
                            <w:t>Data 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8E93CF5" id="_x0000_t202" coordsize="21600,21600" o:spt="202" path="m,l,21600r21600,l21600,xe">
              <v:stroke joinstyle="miter"/>
              <v:path gradientshapeok="t" o:connecttype="rect"/>
            </v:shapetype>
            <v:shape id="Text Box 2" o:spid="_x0000_s1026" type="#_x0000_t202" alt="Data Classification: Internal"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" filled="f" stroked="f">
              <v:fill o:detectmouseclick="t"/>
              <v:textbox style="mso-fit-shape-to-text:t" inset="20pt,0,0,15pt">
                <w:txbxContent>
                  <w:p w14:paraId="7A0CB16C" w14:textId="53FF704C" w:rsidR="00752861" w:rsidRPr="00752861" w:rsidRDefault="00752861" w:rsidP="00752861">
                    <w:pPr>
                      <w:spacing w:after="0"/>
                      <w:rPr>
                        <w:rFonts w:eastAsia="Calibri" w:cs="Calibri"/>
                        <w:noProof/>
                        <w:color w:val="0000FF"/>
                      </w:rPr>
                    </w:pPr>
                    <w:r w:rsidRPr="00752861">
                      <w:rPr>
                        <w:rFonts w:eastAsia="Calibri" w:cs="Calibri"/>
                        <w:noProof/>
                        <w:color w:val="0000FF"/>
                      </w:rPr>
                      <w:t>Data Classification: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FE178" w14:textId="05ECC88A" w:rsidR="00752861" w:rsidRDefault="00752861">
    <w:pPr>
      <w:pStyle w:val="Footer"/>
    </w:pPr>
    <w:r>
      <w:rPr>
        <w:noProof/>
      </w:rPr>
      <mc:AlternateContent>
        <mc:Choice Requires="wps">
          <w:drawing>
            <wp:anchor distT="0" distB="0" distL="0" distR="0" simplePos="0" relativeHeight="251661312" behindDoc="0" locked="0" layoutInCell="1" allowOverlap="1" wp14:anchorId="67D61824" wp14:editId="0C15C304">
              <wp:simplePos x="0" y="0"/>
              <wp:positionH relativeFrom="page">
                <wp:align>left</wp:align>
              </wp:positionH>
              <wp:positionV relativeFrom="page">
                <wp:align>bottom</wp:align>
              </wp:positionV>
              <wp:extent cx="443865" cy="443865"/>
              <wp:effectExtent l="0" t="0" r="4445" b="0"/>
              <wp:wrapNone/>
              <wp:docPr id="72592209" name="Text Box 3" descr="Data 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04612FC" w14:textId="2B5320A5" w:rsidR="00752861" w:rsidRPr="00752861" w:rsidRDefault="00752861" w:rsidP="00752861">
                          <w:pPr>
                            <w:spacing w:after="0"/>
                            <w:rPr>
                              <w:rFonts w:eastAsia="Calibri" w:cs="Calibri"/>
                              <w:noProof/>
                              <w:color w:val="0000FF"/>
                            </w:rPr>
                          </w:pPr>
                          <w:r w:rsidRPr="00752861">
                            <w:rPr>
                              <w:rFonts w:eastAsia="Calibri" w:cs="Calibri"/>
                              <w:noProof/>
                              <w:color w:val="0000FF"/>
                            </w:rPr>
                            <w:t>Data 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D61824" id="_x0000_t202" coordsize="21600,21600" o:spt="202" path="m,l,21600r21600,l21600,xe">
              <v:stroke joinstyle="miter"/>
              <v:path gradientshapeok="t" o:connecttype="rect"/>
            </v:shapetype>
            <v:shape id="Text Box 3" o:spid="_x0000_s1027" type="#_x0000_t202" alt="Data Classification: Internal" style="position:absolute;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" filled="f" stroked="f">
              <v:fill o:detectmouseclick="t"/>
              <v:textbox style="mso-fit-shape-to-text:t" inset="20pt,0,0,15pt">
                <w:txbxContent>
                  <w:p w14:paraId="504612FC" w14:textId="2B5320A5" w:rsidR="00752861" w:rsidRPr="00752861" w:rsidRDefault="00752861" w:rsidP="00752861">
                    <w:pPr>
                      <w:spacing w:after="0"/>
                      <w:rPr>
                        <w:rFonts w:eastAsia="Calibri" w:cs="Calibri"/>
                        <w:noProof/>
                        <w:color w:val="0000FF"/>
                      </w:rPr>
                    </w:pPr>
                    <w:r w:rsidRPr="00752861">
                      <w:rPr>
                        <w:rFonts w:eastAsia="Calibri" w:cs="Calibri"/>
                        <w:noProof/>
                        <w:color w:val="0000FF"/>
                      </w:rPr>
                      <w:t>Data Classification: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84C09" w14:textId="76369F2B" w:rsidR="00752861" w:rsidRDefault="00752861">
    <w:pPr>
      <w:pStyle w:val="Footer"/>
    </w:pPr>
    <w:r>
      <w:rPr>
        <w:noProof/>
      </w:rPr>
      <mc:AlternateContent>
        <mc:Choice Requires="wps">
          <w:drawing>
            <wp:anchor distT="0" distB="0" distL="0" distR="0" simplePos="0" relativeHeight="251659264" behindDoc="0" locked="0" layoutInCell="1" allowOverlap="1" wp14:anchorId="28851A73" wp14:editId="3F2153FE">
              <wp:simplePos x="635" y="635"/>
              <wp:positionH relativeFrom="page">
                <wp:align>left</wp:align>
              </wp:positionH>
              <wp:positionV relativeFrom="page">
                <wp:align>bottom</wp:align>
              </wp:positionV>
              <wp:extent cx="443865" cy="443865"/>
              <wp:effectExtent l="0" t="0" r="4445" b="0"/>
              <wp:wrapNone/>
              <wp:docPr id="969163609" name="Text Box 1" descr="Data 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54D3E3E" w14:textId="7F598246" w:rsidR="00752861" w:rsidRPr="00752861" w:rsidRDefault="00752861" w:rsidP="00752861">
                          <w:pPr>
                            <w:spacing w:after="0"/>
                            <w:rPr>
                              <w:rFonts w:eastAsia="Calibri" w:cs="Calibri"/>
                              <w:noProof/>
                              <w:color w:val="0000FF"/>
                            </w:rPr>
                          </w:pPr>
                          <w:r w:rsidRPr="00752861">
                            <w:rPr>
                              <w:rFonts w:eastAsia="Calibri" w:cs="Calibri"/>
                              <w:noProof/>
                              <w:color w:val="0000FF"/>
                            </w:rPr>
                            <w:t>Data 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8851A73" id="_x0000_t202" coordsize="21600,21600" o:spt="202" path="m,l,21600r21600,l21600,xe">
              <v:stroke joinstyle="miter"/>
              <v:path gradientshapeok="t" o:connecttype="rect"/>
            </v:shapetype>
            <v:shape id="Text Box 1" o:spid="_x0000_s1028" type="#_x0000_t202" alt="Data Classification: Internal"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" filled="f" stroked="f">
              <v:fill o:detectmouseclick="t"/>
              <v:textbox style="mso-fit-shape-to-text:t" inset="20pt,0,0,15pt">
                <w:txbxContent>
                  <w:p w14:paraId="054D3E3E" w14:textId="7F598246" w:rsidR="00752861" w:rsidRPr="00752861" w:rsidRDefault="00752861" w:rsidP="00752861">
                    <w:pPr>
                      <w:spacing w:after="0"/>
                      <w:rPr>
                        <w:rFonts w:eastAsia="Calibri" w:cs="Calibri"/>
                        <w:noProof/>
                        <w:color w:val="0000FF"/>
                      </w:rPr>
                    </w:pPr>
                    <w:r w:rsidRPr="00752861">
                      <w:rPr>
                        <w:rFonts w:eastAsia="Calibri" w:cs="Calibri"/>
                        <w:noProof/>
                        <w:color w:val="0000FF"/>
                      </w:rPr>
                      <w:t>Data Classification: Internal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0E854" w14:textId="5151F192" w:rsidR="00752861" w:rsidRDefault="00752861">
    <w:pPr>
      <w:pStyle w:val="Footer"/>
    </w:pPr>
    <w:r>
      <w:rPr>
        <w:noProof/>
      </w:rPr>
      <mc:AlternateContent>
        <mc:Choice Requires="wps">
          <w:drawing>
            <wp:anchor distT="0" distB="0" distL="0" distR="0" simplePos="0" relativeHeight="251663360" behindDoc="0" locked="0" layoutInCell="1" allowOverlap="1" wp14:anchorId="4FAD585D" wp14:editId="3AA8D679">
              <wp:simplePos x="635" y="635"/>
              <wp:positionH relativeFrom="page">
                <wp:align>left</wp:align>
              </wp:positionH>
              <wp:positionV relativeFrom="page">
                <wp:align>bottom</wp:align>
              </wp:positionV>
              <wp:extent cx="443865" cy="443865"/>
              <wp:effectExtent l="0" t="0" r="4445" b="0"/>
              <wp:wrapNone/>
              <wp:docPr id="303512831" name="Text Box 5" descr="Data 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4BF579A" w14:textId="1B909992" w:rsidR="00752861" w:rsidRPr="00752861" w:rsidRDefault="00752861" w:rsidP="00752861">
                          <w:pPr>
                            <w:spacing w:after="0"/>
                            <w:rPr>
                              <w:rFonts w:eastAsia="Calibri" w:cs="Calibri"/>
                              <w:noProof/>
                              <w:color w:val="0000FF"/>
                            </w:rPr>
                          </w:pPr>
                          <w:r w:rsidRPr="00752861">
                            <w:rPr>
                              <w:rFonts w:eastAsia="Calibri" w:cs="Calibri"/>
                              <w:noProof/>
                              <w:color w:val="0000FF"/>
                            </w:rPr>
                            <w:t>Data 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FAD585D" id="_x0000_t202" coordsize="21600,21600" o:spt="202" path="m,l,21600r21600,l21600,xe">
              <v:stroke joinstyle="miter"/>
              <v:path gradientshapeok="t" o:connecttype="rect"/>
            </v:shapetype>
            <v:shape id="Text Box 5" o:spid="_x0000_s1030" type="#_x0000_t202" alt="Data Classification: Internal" style="position:absolute;margin-left:0;margin-top:0;width:34.95pt;height:34.95pt;z-index:25166336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" filled="f" stroked="f">
              <v:fill o:detectmouseclick="t"/>
              <v:textbox style="mso-fit-shape-to-text:t" inset="20pt,0,0,15pt">
                <w:txbxContent>
                  <w:p w14:paraId="64BF579A" w14:textId="1B909992" w:rsidR="00752861" w:rsidRPr="00752861" w:rsidRDefault="00752861" w:rsidP="00752861">
                    <w:pPr>
                      <w:spacing w:after="0"/>
                      <w:rPr>
                        <w:rFonts w:eastAsia="Calibri" w:cs="Calibri"/>
                        <w:noProof/>
                        <w:color w:val="0000FF"/>
                      </w:rPr>
                    </w:pPr>
                    <w:r w:rsidRPr="00752861">
                      <w:rPr>
                        <w:rFonts w:eastAsia="Calibri" w:cs="Calibri"/>
                        <w:noProof/>
                        <w:color w:val="0000FF"/>
                      </w:rPr>
                      <w:t>Data Classification: Internal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8B760" w14:textId="6D84758C" w:rsidR="00521D25" w:rsidRPr="00684E01" w:rsidRDefault="00752861" w:rsidP="002E5F87">
    <w:pPr>
      <w:pStyle w:val="Footer"/>
      <w:ind w:left="360"/>
    </w:pPr>
    <w:r>
      <w:rPr>
        <w:noProof/>
        <w:lang w:val="en-GB" w:eastAsia="en-GB"/>
      </w:rPr>
      <mc:AlternateContent>
        <mc:Choice Requires="wps">
          <w:drawing>
            <wp:anchor distT="0" distB="0" distL="0" distR="0" simplePos="0" relativeHeight="251664384" behindDoc="0" locked="0" layoutInCell="1" allowOverlap="1" wp14:anchorId="0D9E6164" wp14:editId="1C5B63B1">
              <wp:simplePos x="635" y="635"/>
              <wp:positionH relativeFrom="page">
                <wp:align>left</wp:align>
              </wp:positionH>
              <wp:positionV relativeFrom="page">
                <wp:align>bottom</wp:align>
              </wp:positionV>
              <wp:extent cx="443865" cy="443865"/>
              <wp:effectExtent l="0" t="0" r="4445" b="0"/>
              <wp:wrapNone/>
              <wp:docPr id="1144283010" name="Text Box 6" descr="Data 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489099E" w14:textId="5842D899" w:rsidR="00752861" w:rsidRPr="00752861" w:rsidRDefault="00752861" w:rsidP="00752861">
                          <w:pPr>
                            <w:spacing w:after="0"/>
                            <w:rPr>
                              <w:rFonts w:eastAsia="Calibri" w:cs="Calibri"/>
                              <w:noProof/>
                              <w:color w:val="0000FF"/>
                            </w:rPr>
                          </w:pPr>
                          <w:r w:rsidRPr="00752861">
                            <w:rPr>
                              <w:rFonts w:eastAsia="Calibri" w:cs="Calibri"/>
                              <w:noProof/>
                              <w:color w:val="0000FF"/>
                            </w:rPr>
                            <w:t>Data 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D9E6164" id="_x0000_t202" coordsize="21600,21600" o:spt="202" path="m,l,21600r21600,l21600,xe">
              <v:stroke joinstyle="miter"/>
              <v:path gradientshapeok="t" o:connecttype="rect"/>
            </v:shapetype>
            <v:shape id="Text Box 6" o:spid="_x0000_s1031" type="#_x0000_t202" alt="Data Classification: Internal" style="position:absolute;left:0;text-align:left;margin-left:0;margin-top:0;width:34.95pt;height:34.95pt;z-index:25166438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" filled="f" stroked="f">
              <v:fill o:detectmouseclick="t"/>
              <v:textbox style="mso-fit-shape-to-text:t" inset="20pt,0,0,15pt">
                <w:txbxContent>
                  <w:p w14:paraId="4489099E" w14:textId="5842D899" w:rsidR="00752861" w:rsidRPr="00752861" w:rsidRDefault="00752861" w:rsidP="00752861">
                    <w:pPr>
                      <w:spacing w:after="0"/>
                      <w:rPr>
                        <w:rFonts w:eastAsia="Calibri" w:cs="Calibri"/>
                        <w:noProof/>
                        <w:color w:val="0000FF"/>
                      </w:rPr>
                    </w:pPr>
                    <w:r w:rsidRPr="00752861">
                      <w:rPr>
                        <w:rFonts w:eastAsia="Calibri" w:cs="Calibri"/>
                        <w:noProof/>
                        <w:color w:val="0000FF"/>
                      </w:rPr>
                      <w:t>Data Classification: Internal</w:t>
                    </w:r>
                  </w:p>
                </w:txbxContent>
              </v:textbox>
              <w10:wrap anchorx="page" anchory="page"/>
            </v:shape>
          </w:pict>
        </mc:Fallback>
      </mc:AlternateContent>
    </w:r>
    <w:r w:rsidR="00521D25">
      <w:rPr>
        <w:noProof/>
        <w:lang w:val="en-GB" w:eastAsia="en-GB"/>
      </w:rPr>
      <w:drawing>
        <wp:inline distT="0" distB="0" distL="0" distR="0" wp14:anchorId="52F9F914" wp14:editId="5AD5451D">
          <wp:extent cx="1554480" cy="423951"/>
          <wp:effectExtent l="0" t="0" r="762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idewire_logo_new_2color_h_screen.jpg"/>
                  <pic:cNvPicPr/>
                </pic:nvPicPr>
                <pic:blipFill>
                  <a:blip r:embed="rId1">
                    <a:extLst>
                      <a:ext uri="{28A0092B-C50C-407E-A947-70E740481C1C}">
                        <a14:useLocalDpi xmlns:a14="http://schemas.microsoft.com/office/drawing/2010/main" val="0"/>
                      </a:ext>
                    </a:extLst>
                  </a:blip>
                  <a:stretch>
                    <a:fillRect/>
                  </a:stretch>
                </pic:blipFill>
                <pic:spPr>
                  <a:xfrm>
                    <a:off x="0" y="0"/>
                    <a:ext cx="1554480" cy="423951"/>
                  </a:xfrm>
                  <a:prstGeom prst="rect">
                    <a:avLst/>
                  </a:prstGeom>
                </pic:spPr>
              </pic:pic>
            </a:graphicData>
          </a:graphic>
        </wp:inline>
      </w:drawing>
    </w:r>
    <w:r w:rsidR="00521D25">
      <w:tab/>
    </w:r>
    <w:r w:rsidR="00521D25">
      <w:fldChar w:fldCharType="begin"/>
    </w:r>
    <w:r w:rsidR="00521D25">
      <w:instrText xml:space="preserve"> PAGE   \* MERGEFORMAT </w:instrText>
    </w:r>
    <w:r w:rsidR="00521D25">
      <w:fldChar w:fldCharType="separate"/>
    </w:r>
    <w:r w:rsidR="00521D25">
      <w:rPr>
        <w:noProof/>
      </w:rPr>
      <w:t>1</w:t>
    </w:r>
    <w:r w:rsidR="00521D25">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727C0" w14:textId="7328712A" w:rsidR="00752861" w:rsidRDefault="00752861">
    <w:pPr>
      <w:pStyle w:val="Footer"/>
    </w:pPr>
    <w:r>
      <w:rPr>
        <w:noProof/>
      </w:rPr>
      <mc:AlternateContent>
        <mc:Choice Requires="wps">
          <w:drawing>
            <wp:anchor distT="0" distB="0" distL="0" distR="0" simplePos="0" relativeHeight="251662336" behindDoc="0" locked="0" layoutInCell="1" allowOverlap="1" wp14:anchorId="718A4E58" wp14:editId="0FFEDB69">
              <wp:simplePos x="635" y="635"/>
              <wp:positionH relativeFrom="page">
                <wp:align>left</wp:align>
              </wp:positionH>
              <wp:positionV relativeFrom="page">
                <wp:align>bottom</wp:align>
              </wp:positionV>
              <wp:extent cx="443865" cy="443865"/>
              <wp:effectExtent l="0" t="0" r="4445" b="0"/>
              <wp:wrapNone/>
              <wp:docPr id="66947134" name="Text Box 4" descr="Data Classification: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703BA67" w14:textId="4512D81C" w:rsidR="00752861" w:rsidRPr="00752861" w:rsidRDefault="00752861" w:rsidP="00752861">
                          <w:pPr>
                            <w:spacing w:after="0"/>
                            <w:rPr>
                              <w:rFonts w:eastAsia="Calibri" w:cs="Calibri"/>
                              <w:noProof/>
                              <w:color w:val="0000FF"/>
                            </w:rPr>
                          </w:pPr>
                          <w:r w:rsidRPr="00752861">
                            <w:rPr>
                              <w:rFonts w:eastAsia="Calibri" w:cs="Calibri"/>
                              <w:noProof/>
                              <w:color w:val="0000FF"/>
                            </w:rPr>
                            <w:t>Data Classification: Internal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8A4E58" id="_x0000_t202" coordsize="21600,21600" o:spt="202" path="m,l,21600r21600,l21600,xe">
              <v:stroke joinstyle="miter"/>
              <v:path gradientshapeok="t" o:connecttype="rect"/>
            </v:shapetype>
            <v:shape id="Text Box 4" o:spid="_x0000_s1032" type="#_x0000_t202" alt="Data Classification: Internal" style="position:absolute;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" filled="f" stroked="f">
              <v:fill o:detectmouseclick="t"/>
              <v:textbox style="mso-fit-shape-to-text:t" inset="20pt,0,0,15pt">
                <w:txbxContent>
                  <w:p w14:paraId="5703BA67" w14:textId="4512D81C" w:rsidR="00752861" w:rsidRPr="00752861" w:rsidRDefault="00752861" w:rsidP="00752861">
                    <w:pPr>
                      <w:spacing w:after="0"/>
                      <w:rPr>
                        <w:rFonts w:eastAsia="Calibri" w:cs="Calibri"/>
                        <w:noProof/>
                        <w:color w:val="0000FF"/>
                      </w:rPr>
                    </w:pPr>
                    <w:r w:rsidRPr="00752861">
                      <w:rPr>
                        <w:rFonts w:eastAsia="Calibri" w:cs="Calibri"/>
                        <w:noProof/>
                        <w:color w:val="0000FF"/>
                      </w:rPr>
                      <w:t>Data Classification: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AF51B" w14:textId="77777777" w:rsidR="009933F5" w:rsidRDefault="009933F5" w:rsidP="000A2E7C">
      <w:r>
        <w:separator/>
      </w:r>
    </w:p>
  </w:footnote>
  <w:footnote w:type="continuationSeparator" w:id="0">
    <w:p w14:paraId="4AE8B829" w14:textId="77777777" w:rsidR="009933F5" w:rsidRDefault="009933F5" w:rsidP="000A2E7C">
      <w:r>
        <w:continuationSeparator/>
      </w:r>
    </w:p>
    <w:p w14:paraId="5CEDD9BB" w14:textId="77777777" w:rsidR="009933F5" w:rsidRDefault="009933F5" w:rsidP="000A2E7C"/>
    <w:p w14:paraId="2BC6B6CC" w14:textId="77777777" w:rsidR="009933F5" w:rsidRDefault="009933F5" w:rsidP="000A2E7C"/>
  </w:footnote>
  <w:footnote w:type="continuationNotice" w:id="1">
    <w:p w14:paraId="4775D562" w14:textId="77777777" w:rsidR="009933F5" w:rsidRDefault="009933F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3EA3F" w14:textId="77777777" w:rsidR="00521D25" w:rsidRPr="002A62A3" w:rsidRDefault="00521D25" w:rsidP="000A2E7C">
    <w:r>
      <w:rPr>
        <w:noProof/>
        <w:lang w:val="en-GB" w:eastAsia="en-GB"/>
      </w:rPr>
      <w:drawing>
        <wp:anchor distT="0" distB="0" distL="114300" distR="114300" simplePos="0" relativeHeight="251657216" behindDoc="0" locked="0" layoutInCell="1" allowOverlap="1" wp14:anchorId="4043EEB3" wp14:editId="09291DA0">
          <wp:simplePos x="0" y="0"/>
          <wp:positionH relativeFrom="column">
            <wp:posOffset>-457200</wp:posOffset>
          </wp:positionH>
          <wp:positionV relativeFrom="paragraph">
            <wp:posOffset>-514350</wp:posOffset>
          </wp:positionV>
          <wp:extent cx="7772400" cy="1828800"/>
          <wp:effectExtent l="0" t="0" r="0" b="0"/>
          <wp:wrapNone/>
          <wp:docPr id="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basic.png"/>
                  <pic:cNvPicPr/>
                </pic:nvPicPr>
                <pic:blipFill>
                  <a:blip r:embed="rId1">
                    <a:extLst>
                      <a:ext uri="{28A0092B-C50C-407E-A947-70E740481C1C}">
                        <a14:useLocalDpi xmlns:a14="http://schemas.microsoft.com/office/drawing/2010/main" val="0"/>
                      </a:ext>
                    </a:extLst>
                  </a:blip>
                  <a:stretch>
                    <a:fillRect/>
                  </a:stretch>
                </pic:blipFill>
                <pic:spPr bwMode="auto">
                  <a:xfrm>
                    <a:off x="0" y="0"/>
                    <a:ext cx="7772400" cy="1828800"/>
                  </a:xfrm>
                  <a:prstGeom prst="rect">
                    <a:avLst/>
                  </a:prstGeom>
                  <a:noFill/>
                  <a:ln>
                    <a:noFill/>
                  </a:ln>
                  <a:extLst>
                    <a:ext uri="{53640926-AAD7-44d8-BBD7-CCE9431645EC}">
                      <a14:shadowObscured xmlns:mo="http://schemas.microsoft.com/office/mac/office/2008/main" xmlns:mv="urn:schemas-microsoft-com:mac:vml" xmlns:a14="http://schemas.microsoft.com/office/drawing/2010/main" xmlns:w="http://schemas.openxmlformats.org/wordprocessingml/2006/main" xmlns:w10="urn:schemas-microsoft-com:office:word" xmlns:v="urn:schemas-microsoft-com:vml" xmlns:o="urn:schemas-microsoft-com:office:office" xmlns="" xmlns:arto="http://schemas.microsoft.com/office/word/2006/arto"/>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594AF" w14:textId="77777777" w:rsidR="00521D25" w:rsidRDefault="00521D25" w:rsidP="000A2E7C"/>
  <w:p w14:paraId="5585F442" w14:textId="77777777" w:rsidR="00521D25" w:rsidRDefault="00521D25" w:rsidP="000A2E7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F3101" w14:textId="77777777" w:rsidR="00521D25" w:rsidRPr="00E7125E" w:rsidRDefault="00521D25" w:rsidP="003E1B08">
    <w:pPr>
      <w:pStyle w:val="Header"/>
      <w:ind w:left="-720"/>
    </w:pPr>
    <w:r>
      <w:rPr>
        <w:lang w:val="en-GB" w:eastAsia="en-GB"/>
      </w:rPr>
      <mc:AlternateContent>
        <mc:Choice Requires="wps">
          <w:drawing>
            <wp:anchor distT="0" distB="0" distL="114300" distR="114300" simplePos="0" relativeHeight="251658240" behindDoc="0" locked="0" layoutInCell="1" allowOverlap="1" wp14:anchorId="09623960" wp14:editId="183FDED6">
              <wp:simplePos x="0" y="0"/>
              <wp:positionH relativeFrom="column">
                <wp:posOffset>284018</wp:posOffset>
              </wp:positionH>
              <wp:positionV relativeFrom="paragraph">
                <wp:posOffset>-36368</wp:posOffset>
              </wp:positionV>
              <wp:extent cx="1106170" cy="2540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106170" cy="254000"/>
                      </a:xfrm>
                      <a:prstGeom prst="rect">
                        <a:avLst/>
                      </a:prstGeom>
                      <a:solidFill>
                        <a:schemeClr val="bg1"/>
                      </a:solidFill>
                      <a:ln>
                        <a:noFill/>
                      </a:ln>
                      <a:effectLst/>
                    </wps:spPr>
                    <wps:style>
                      <a:lnRef idx="0">
                        <a:schemeClr val="accent1"/>
                      </a:lnRef>
                      <a:fillRef idx="0">
                        <a:schemeClr val="accent1"/>
                      </a:fillRef>
                      <a:effectRef idx="0">
                        <a:schemeClr val="accent1"/>
                      </a:effectRef>
                      <a:fontRef idx="minor">
                        <a:schemeClr val="dk1"/>
                      </a:fontRef>
                    </wps:style>
                    <wps:txbx>
                      <w:txbxContent>
                        <w:p w14:paraId="42C94300" w14:textId="3EFB27B7" w:rsidR="00521D25" w:rsidRPr="00ED3CE4" w:rsidRDefault="00521D25" w:rsidP="006D373D">
                          <w:pPr>
                            <w:spacing w:before="0" w:after="0"/>
                            <w:ind w:left="142" w:right="142"/>
                            <w:jc w:val="both"/>
                            <w:rPr>
                              <w:caps/>
                            </w:rPr>
                          </w:pPr>
                          <w:r>
                            <w:rPr>
                              <w:caps/>
                            </w:rPr>
                            <w:t>Hi Marley claimcenter accelerator</w:t>
                          </w:r>
                        </w:p>
                      </w:txbxContent>
                    </wps:txbx>
                    <wps:bodyPr rot="0" spcFirstLastPara="0" vertOverflow="overflow" horzOverflow="overflow" vert="horz" wrap="none" lIns="0" tIns="45720" rIns="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9623960" id="_x0000_t202" coordsize="21600,21600" o:spt="202" path="m,l,21600r21600,l21600,xe">
              <v:stroke joinstyle="miter"/>
              <v:path gradientshapeok="t" o:connecttype="rect"/>
            </v:shapetype>
            <v:shape id="_x0000_s1029" type="#_x0000_t202" style="position:absolute;left:0;text-align:left;margin-left:22.35pt;margin-top:-2.85pt;width:87.1pt;height:20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" fillcolor="white [3212]" stroked="f">
              <v:textbox style="mso-fit-shape-to-text:t" inset="0,,0">
                <w:txbxContent>
                  <w:p w14:paraId="42C94300" w14:textId="3EFB27B7" w:rsidR="00521D25" w:rsidRPr="00ED3CE4" w:rsidRDefault="00521D25" w:rsidP="006D373D">
                    <w:pPr>
                      <w:spacing w:before="0" w:after="0"/>
                      <w:ind w:left="142" w:right="142"/>
                      <w:jc w:val="both"/>
                      <w:rPr>
                        <w:caps/>
                      </w:rPr>
                    </w:pPr>
                    <w:r>
                      <w:rPr>
                        <w:caps/>
                      </w:rPr>
                      <w:t>Hi Marley claimcenter accelerator</w:t>
                    </w:r>
                  </w:p>
                </w:txbxContent>
              </v:textbox>
            </v:shape>
          </w:pict>
        </mc:Fallback>
      </mc:AlternateContent>
    </w:r>
    <w:r>
      <w:rPr>
        <w:lang w:val="en-GB" w:eastAsia="en-GB"/>
      </w:rPr>
      <w:drawing>
        <wp:inline distT="0" distB="0" distL="0" distR="0" wp14:anchorId="65546BBE" wp14:editId="72B6341C">
          <wp:extent cx="7717451" cy="91439"/>
          <wp:effectExtent l="0" t="0" r="0" b="1079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7717451" cy="91439"/>
                  </a:xfrm>
                  <a:prstGeom prst="rect">
                    <a:avLst/>
                  </a:prstGeom>
                </pic:spPr>
              </pic:pic>
            </a:graphicData>
          </a:graphic>
        </wp:inline>
      </w:drawing>
    </w:r>
  </w:p>
</w:hdr>
</file>

<file path=word/intelligence.xml><?xml version="1.0" encoding="utf-8"?>
<int:Intelligence xmlns:int="http://schemas.microsoft.com/office/intelligence/2019/intelligence">
  <int:IntelligenceSettings/>
  <int:Manifest>
    <int:WordHash hashCode="OxWk6oAIfBRqyD" id="tkDE5TFi"/>
    <int:WordHash hashCode="OpNT6QLdx2tz/b" id="75XUpaK9"/>
    <int:WordHash hashCode="v2CYOYBrX4Ww+f" id="v8maR5jF"/>
  </int:Manifest>
  <int:Observations>
    <int:Content id="tkDE5TFi">
      <int:Rejection type="LegacyProofing"/>
    </int:Content>
    <int:Content id="75XUpaK9">
      <int:Rejection type="LegacyProofing"/>
    </int:Content>
    <int:Content id="v8maR5jF">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5FA3A4C"/>
    <w:lvl w:ilvl="0">
      <w:start w:val="1"/>
      <w:numFmt w:val="decimal"/>
      <w:pStyle w:val="ListNumber3"/>
      <w:lvlText w:val="%1."/>
      <w:lvlJc w:val="left"/>
      <w:pPr>
        <w:tabs>
          <w:tab w:val="num" w:pos="1800"/>
        </w:tabs>
        <w:ind w:left="1800" w:hanging="360"/>
      </w:pPr>
    </w:lvl>
  </w:abstractNum>
  <w:abstractNum w:abstractNumId="1" w15:restartNumberingAfterBreak="0">
    <w:nsid w:val="FFFFFF7D"/>
    <w:multiLevelType w:val="singleLevel"/>
    <w:tmpl w:val="0E227C84"/>
    <w:lvl w:ilvl="0">
      <w:start w:val="1"/>
      <w:numFmt w:val="decimal"/>
      <w:pStyle w:val="ListNumber2"/>
      <w:lvlText w:val="%1."/>
      <w:lvlJc w:val="left"/>
      <w:pPr>
        <w:tabs>
          <w:tab w:val="num" w:pos="1440"/>
        </w:tabs>
        <w:ind w:left="1440" w:hanging="360"/>
      </w:pPr>
    </w:lvl>
  </w:abstractNum>
  <w:abstractNum w:abstractNumId="2" w15:restartNumberingAfterBreak="0">
    <w:nsid w:val="FFFFFF7E"/>
    <w:multiLevelType w:val="singleLevel"/>
    <w:tmpl w:val="7C320D30"/>
    <w:lvl w:ilvl="0">
      <w:start w:val="1"/>
      <w:numFmt w:val="decimal"/>
      <w:pStyle w:val="ListBullet5"/>
      <w:lvlText w:val="%1."/>
      <w:lvlJc w:val="left"/>
      <w:pPr>
        <w:tabs>
          <w:tab w:val="num" w:pos="1080"/>
        </w:tabs>
        <w:ind w:left="1080" w:hanging="360"/>
      </w:pPr>
    </w:lvl>
  </w:abstractNum>
  <w:abstractNum w:abstractNumId="3" w15:restartNumberingAfterBreak="0">
    <w:nsid w:val="FFFFFF7F"/>
    <w:multiLevelType w:val="singleLevel"/>
    <w:tmpl w:val="9A46FBA4"/>
    <w:lvl w:ilvl="0">
      <w:start w:val="1"/>
      <w:numFmt w:val="decimal"/>
      <w:pStyle w:val="ListBullet4"/>
      <w:lvlText w:val="%1."/>
      <w:lvlJc w:val="left"/>
      <w:pPr>
        <w:tabs>
          <w:tab w:val="num" w:pos="720"/>
        </w:tabs>
        <w:ind w:left="720" w:hanging="360"/>
      </w:pPr>
    </w:lvl>
  </w:abstractNum>
  <w:abstractNum w:abstractNumId="4" w15:restartNumberingAfterBreak="0">
    <w:nsid w:val="FFFFFF80"/>
    <w:multiLevelType w:val="singleLevel"/>
    <w:tmpl w:val="E61C402E"/>
    <w:lvl w:ilvl="0">
      <w:start w:val="1"/>
      <w:numFmt w:val="bullet"/>
      <w:pStyle w:val="ListBullet3"/>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C501D5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04ECA8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8"/>
    <w:multiLevelType w:val="singleLevel"/>
    <w:tmpl w:val="C1F0BFE4"/>
    <w:lvl w:ilvl="0">
      <w:start w:val="1"/>
      <w:numFmt w:val="decimal"/>
      <w:pStyle w:val="ListNumber5"/>
      <w:lvlText w:val="%1."/>
      <w:lvlJc w:val="left"/>
      <w:pPr>
        <w:ind w:left="3600" w:hanging="360"/>
      </w:pPr>
      <w:rPr>
        <w:rFonts w:hint="default"/>
        <w:b/>
        <w:i w:val="0"/>
        <w:color w:val="00A5B8" w:themeColor="accent2"/>
      </w:rPr>
    </w:lvl>
  </w:abstractNum>
  <w:abstractNum w:abstractNumId="8" w15:restartNumberingAfterBreak="0">
    <w:nsid w:val="FFFFFF89"/>
    <w:multiLevelType w:val="singleLevel"/>
    <w:tmpl w:val="F566D1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82354B7"/>
    <w:multiLevelType w:val="hybridMultilevel"/>
    <w:tmpl w:val="FFFFFFFF"/>
    <w:lvl w:ilvl="0" w:tplc="8634F6AA">
      <w:start w:val="1"/>
      <w:numFmt w:val="lowerLetter"/>
      <w:lvlText w:val="%1."/>
      <w:lvlJc w:val="left"/>
      <w:pPr>
        <w:ind w:left="720" w:hanging="360"/>
      </w:pPr>
    </w:lvl>
    <w:lvl w:ilvl="1" w:tplc="936E4EEC">
      <w:start w:val="1"/>
      <w:numFmt w:val="lowerLetter"/>
      <w:lvlText w:val="%2."/>
      <w:lvlJc w:val="left"/>
      <w:pPr>
        <w:ind w:left="1440" w:hanging="360"/>
      </w:pPr>
    </w:lvl>
    <w:lvl w:ilvl="2" w:tplc="14C40A0C">
      <w:start w:val="1"/>
      <w:numFmt w:val="lowerRoman"/>
      <w:lvlText w:val="%3."/>
      <w:lvlJc w:val="right"/>
      <w:pPr>
        <w:ind w:left="2160" w:hanging="180"/>
      </w:pPr>
    </w:lvl>
    <w:lvl w:ilvl="3" w:tplc="E19A7A52">
      <w:start w:val="1"/>
      <w:numFmt w:val="decimal"/>
      <w:lvlText w:val="%4."/>
      <w:lvlJc w:val="left"/>
      <w:pPr>
        <w:ind w:left="2880" w:hanging="360"/>
      </w:pPr>
    </w:lvl>
    <w:lvl w:ilvl="4" w:tplc="0BD68048">
      <w:start w:val="1"/>
      <w:numFmt w:val="lowerLetter"/>
      <w:lvlText w:val="%5."/>
      <w:lvlJc w:val="left"/>
      <w:pPr>
        <w:ind w:left="3600" w:hanging="360"/>
      </w:pPr>
    </w:lvl>
    <w:lvl w:ilvl="5" w:tplc="AF5045A4">
      <w:start w:val="1"/>
      <w:numFmt w:val="lowerRoman"/>
      <w:lvlText w:val="%6."/>
      <w:lvlJc w:val="right"/>
      <w:pPr>
        <w:ind w:left="4320" w:hanging="180"/>
      </w:pPr>
    </w:lvl>
    <w:lvl w:ilvl="6" w:tplc="1A00CE4A">
      <w:start w:val="1"/>
      <w:numFmt w:val="decimal"/>
      <w:lvlText w:val="%7."/>
      <w:lvlJc w:val="left"/>
      <w:pPr>
        <w:ind w:left="5040" w:hanging="360"/>
      </w:pPr>
    </w:lvl>
    <w:lvl w:ilvl="7" w:tplc="746E353C">
      <w:start w:val="1"/>
      <w:numFmt w:val="lowerLetter"/>
      <w:lvlText w:val="%8."/>
      <w:lvlJc w:val="left"/>
      <w:pPr>
        <w:ind w:left="5760" w:hanging="360"/>
      </w:pPr>
    </w:lvl>
    <w:lvl w:ilvl="8" w:tplc="85D49B48">
      <w:start w:val="1"/>
      <w:numFmt w:val="lowerRoman"/>
      <w:lvlText w:val="%9."/>
      <w:lvlJc w:val="right"/>
      <w:pPr>
        <w:ind w:left="6480" w:hanging="180"/>
      </w:pPr>
    </w:lvl>
  </w:abstractNum>
  <w:abstractNum w:abstractNumId="10" w15:restartNumberingAfterBreak="0">
    <w:nsid w:val="096921B0"/>
    <w:multiLevelType w:val="hybridMultilevel"/>
    <w:tmpl w:val="FFFFFFFF"/>
    <w:lvl w:ilvl="0" w:tplc="22E61318">
      <w:start w:val="1"/>
      <w:numFmt w:val="lowerLetter"/>
      <w:lvlText w:val="%1."/>
      <w:lvlJc w:val="left"/>
      <w:pPr>
        <w:ind w:left="1440" w:hanging="360"/>
      </w:pPr>
    </w:lvl>
    <w:lvl w:ilvl="1" w:tplc="D902A694">
      <w:start w:val="1"/>
      <w:numFmt w:val="lowerLetter"/>
      <w:lvlText w:val="%2."/>
      <w:lvlJc w:val="left"/>
      <w:pPr>
        <w:ind w:left="2160" w:hanging="360"/>
      </w:pPr>
    </w:lvl>
    <w:lvl w:ilvl="2" w:tplc="1CF417E0">
      <w:start w:val="1"/>
      <w:numFmt w:val="lowerRoman"/>
      <w:lvlText w:val="%3."/>
      <w:lvlJc w:val="right"/>
      <w:pPr>
        <w:ind w:left="2880" w:hanging="180"/>
      </w:pPr>
    </w:lvl>
    <w:lvl w:ilvl="3" w:tplc="4D6A40E0">
      <w:start w:val="1"/>
      <w:numFmt w:val="decimal"/>
      <w:lvlText w:val="%4."/>
      <w:lvlJc w:val="left"/>
      <w:pPr>
        <w:ind w:left="3600" w:hanging="360"/>
      </w:pPr>
    </w:lvl>
    <w:lvl w:ilvl="4" w:tplc="65C80D62">
      <w:start w:val="1"/>
      <w:numFmt w:val="lowerLetter"/>
      <w:lvlText w:val="%5."/>
      <w:lvlJc w:val="left"/>
      <w:pPr>
        <w:ind w:left="4320" w:hanging="360"/>
      </w:pPr>
    </w:lvl>
    <w:lvl w:ilvl="5" w:tplc="CC80C540">
      <w:start w:val="1"/>
      <w:numFmt w:val="lowerRoman"/>
      <w:lvlText w:val="%6."/>
      <w:lvlJc w:val="right"/>
      <w:pPr>
        <w:ind w:left="5040" w:hanging="180"/>
      </w:pPr>
    </w:lvl>
    <w:lvl w:ilvl="6" w:tplc="D40694E0">
      <w:start w:val="1"/>
      <w:numFmt w:val="decimal"/>
      <w:lvlText w:val="%7."/>
      <w:lvlJc w:val="left"/>
      <w:pPr>
        <w:ind w:left="5760" w:hanging="360"/>
      </w:pPr>
    </w:lvl>
    <w:lvl w:ilvl="7" w:tplc="DBE809D6">
      <w:start w:val="1"/>
      <w:numFmt w:val="lowerLetter"/>
      <w:lvlText w:val="%8."/>
      <w:lvlJc w:val="left"/>
      <w:pPr>
        <w:ind w:left="6480" w:hanging="360"/>
      </w:pPr>
    </w:lvl>
    <w:lvl w:ilvl="8" w:tplc="A7CCEB60">
      <w:start w:val="1"/>
      <w:numFmt w:val="lowerRoman"/>
      <w:lvlText w:val="%9."/>
      <w:lvlJc w:val="right"/>
      <w:pPr>
        <w:ind w:left="7200" w:hanging="180"/>
      </w:pPr>
    </w:lvl>
  </w:abstractNum>
  <w:abstractNum w:abstractNumId="11" w15:restartNumberingAfterBreak="0">
    <w:nsid w:val="09C0375B"/>
    <w:multiLevelType w:val="multilevel"/>
    <w:tmpl w:val="D6FE4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AED54CF"/>
    <w:multiLevelType w:val="hybridMultilevel"/>
    <w:tmpl w:val="FFFFFFFF"/>
    <w:lvl w:ilvl="0" w:tplc="8E724976">
      <w:start w:val="1"/>
      <w:numFmt w:val="lowerLetter"/>
      <w:lvlText w:val="%1."/>
      <w:lvlJc w:val="left"/>
      <w:pPr>
        <w:ind w:left="720" w:hanging="360"/>
      </w:pPr>
    </w:lvl>
    <w:lvl w:ilvl="1" w:tplc="82043F94">
      <w:start w:val="1"/>
      <w:numFmt w:val="lowerLetter"/>
      <w:lvlText w:val="%2."/>
      <w:lvlJc w:val="left"/>
      <w:pPr>
        <w:ind w:left="1440" w:hanging="360"/>
      </w:pPr>
    </w:lvl>
    <w:lvl w:ilvl="2" w:tplc="663EAD44">
      <w:start w:val="1"/>
      <w:numFmt w:val="lowerRoman"/>
      <w:lvlText w:val="%3."/>
      <w:lvlJc w:val="right"/>
      <w:pPr>
        <w:ind w:left="2160" w:hanging="180"/>
      </w:pPr>
    </w:lvl>
    <w:lvl w:ilvl="3" w:tplc="759C41E0">
      <w:start w:val="1"/>
      <w:numFmt w:val="decimal"/>
      <w:lvlText w:val="%4."/>
      <w:lvlJc w:val="left"/>
      <w:pPr>
        <w:ind w:left="2880" w:hanging="360"/>
      </w:pPr>
    </w:lvl>
    <w:lvl w:ilvl="4" w:tplc="A686E498">
      <w:start w:val="1"/>
      <w:numFmt w:val="lowerLetter"/>
      <w:lvlText w:val="%5."/>
      <w:lvlJc w:val="left"/>
      <w:pPr>
        <w:ind w:left="3600" w:hanging="360"/>
      </w:pPr>
    </w:lvl>
    <w:lvl w:ilvl="5" w:tplc="2EC22148">
      <w:start w:val="1"/>
      <w:numFmt w:val="lowerRoman"/>
      <w:lvlText w:val="%6."/>
      <w:lvlJc w:val="right"/>
      <w:pPr>
        <w:ind w:left="4320" w:hanging="180"/>
      </w:pPr>
    </w:lvl>
    <w:lvl w:ilvl="6" w:tplc="27BEF00E">
      <w:start w:val="1"/>
      <w:numFmt w:val="decimal"/>
      <w:lvlText w:val="%7."/>
      <w:lvlJc w:val="left"/>
      <w:pPr>
        <w:ind w:left="5040" w:hanging="360"/>
      </w:pPr>
    </w:lvl>
    <w:lvl w:ilvl="7" w:tplc="E1869078">
      <w:start w:val="1"/>
      <w:numFmt w:val="lowerLetter"/>
      <w:lvlText w:val="%8."/>
      <w:lvlJc w:val="left"/>
      <w:pPr>
        <w:ind w:left="5760" w:hanging="360"/>
      </w:pPr>
    </w:lvl>
    <w:lvl w:ilvl="8" w:tplc="E62E0F80">
      <w:start w:val="1"/>
      <w:numFmt w:val="lowerRoman"/>
      <w:lvlText w:val="%9."/>
      <w:lvlJc w:val="right"/>
      <w:pPr>
        <w:ind w:left="6480" w:hanging="180"/>
      </w:pPr>
    </w:lvl>
  </w:abstractNum>
  <w:abstractNum w:abstractNumId="13" w15:restartNumberingAfterBreak="0">
    <w:nsid w:val="167E25EF"/>
    <w:multiLevelType w:val="multilevel"/>
    <w:tmpl w:val="BADAF014"/>
    <w:styleLink w:val="StyleBulleted"/>
    <w:lvl w:ilvl="0">
      <w:start w:val="1"/>
      <w:numFmt w:val="bullet"/>
      <w:lvlText w:val=""/>
      <w:lvlJc w:val="left"/>
      <w:pPr>
        <w:tabs>
          <w:tab w:val="num" w:pos="360"/>
        </w:tabs>
        <w:ind w:left="360" w:hanging="360"/>
      </w:pPr>
      <w:rPr>
        <w:rFonts w:ascii="Symbol" w:hAnsi="Symbol"/>
        <w:color w:val="0046AD"/>
      </w:rPr>
    </w:lvl>
    <w:lvl w:ilvl="1">
      <w:start w:val="1"/>
      <w:numFmt w:val="bullet"/>
      <w:lvlText w:val=""/>
      <w:lvlJc w:val="left"/>
      <w:pPr>
        <w:tabs>
          <w:tab w:val="num" w:pos="1080"/>
        </w:tabs>
        <w:ind w:left="1080" w:hanging="360"/>
      </w:pPr>
      <w:rPr>
        <w:rFonts w:ascii="Wingdings" w:hAnsi="Wingdings" w:hint="default"/>
        <w:color w:val="808080"/>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69757E3"/>
    <w:multiLevelType w:val="hybridMultilevel"/>
    <w:tmpl w:val="F5AA4618"/>
    <w:lvl w:ilvl="0" w:tplc="5C687FFE">
      <w:start w:val="1"/>
      <w:numFmt w:val="bullet"/>
      <w:pStyle w:val="ListBullet2"/>
      <w:lvlText w:val=""/>
      <w:lvlJc w:val="left"/>
      <w:pPr>
        <w:ind w:left="360" w:hanging="360"/>
      </w:pPr>
      <w:rPr>
        <w:rFonts w:ascii="Wingdings 3" w:hAnsi="Wingdings 3" w:hint="default"/>
        <w:color w:val="00739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83B51FB"/>
    <w:multiLevelType w:val="hybridMultilevel"/>
    <w:tmpl w:val="7FCACE6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CCA17EB"/>
    <w:multiLevelType w:val="hybridMultilevel"/>
    <w:tmpl w:val="990860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1F177964"/>
    <w:multiLevelType w:val="hybridMultilevel"/>
    <w:tmpl w:val="70E45316"/>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8" w15:restartNumberingAfterBreak="0">
    <w:nsid w:val="23123060"/>
    <w:multiLevelType w:val="hybridMultilevel"/>
    <w:tmpl w:val="166225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53179F1"/>
    <w:multiLevelType w:val="hybridMultilevel"/>
    <w:tmpl w:val="89DC23D2"/>
    <w:lvl w:ilvl="0" w:tplc="F9F0F67C">
      <w:start w:val="1"/>
      <w:numFmt w:val="decimal"/>
      <w:lvlText w:val="%1."/>
      <w:lvlJc w:val="left"/>
      <w:pPr>
        <w:ind w:left="907" w:hanging="360"/>
      </w:pPr>
      <w:rPr>
        <w:rFonts w:hint="default"/>
      </w:r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20" w15:restartNumberingAfterBreak="0">
    <w:nsid w:val="27DC6968"/>
    <w:multiLevelType w:val="multilevel"/>
    <w:tmpl w:val="857A01FA"/>
    <w:lvl w:ilvl="0">
      <w:start w:val="1"/>
      <w:numFmt w:val="bullet"/>
      <w:pStyle w:val="ListNumber4"/>
      <w:lvlText w:val="•"/>
      <w:lvlJc w:val="left"/>
      <w:pPr>
        <w:ind w:left="720" w:hanging="360"/>
      </w:pPr>
      <w:rPr>
        <w:rFonts w:ascii="Calibri" w:hAnsi="Calibri" w:hint="default"/>
        <w:color w:val="00A5B8" w:themeColor="accent2"/>
      </w:rPr>
    </w:lvl>
    <w:lvl w:ilvl="1">
      <w:start w:val="1"/>
      <w:numFmt w:val="bullet"/>
      <w:lvlText w:val=""/>
      <w:lvlJc w:val="left"/>
      <w:pPr>
        <w:tabs>
          <w:tab w:val="num" w:pos="1440"/>
        </w:tabs>
        <w:ind w:left="1440" w:hanging="360"/>
      </w:pPr>
      <w:rPr>
        <w:rFonts w:ascii="Wingdings" w:hAnsi="Wingdings" w:hint="default"/>
        <w:color w:val="A09B5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888274E"/>
    <w:multiLevelType w:val="multilevel"/>
    <w:tmpl w:val="3B4AEAE6"/>
    <w:styleLink w:val="StyleNumbered"/>
    <w:lvl w:ilvl="0">
      <w:start w:val="1"/>
      <w:numFmt w:val="decimal"/>
      <w:lvlText w:val="%1."/>
      <w:lvlJc w:val="left"/>
      <w:pPr>
        <w:tabs>
          <w:tab w:val="num" w:pos="720"/>
        </w:tabs>
        <w:ind w:left="360" w:hanging="360"/>
      </w:pPr>
      <w:rPr>
        <w:rFonts w:ascii="Arial" w:hAnsi="Arial" w:hint="default"/>
        <w:b/>
        <w:i w:val="0"/>
        <w:color w:val="0046AD"/>
        <w:sz w:val="18"/>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2A4E259C"/>
    <w:multiLevelType w:val="multilevel"/>
    <w:tmpl w:val="2188B5C8"/>
    <w:styleLink w:val="StyleNumberedBoldCustomColorRGB20410201"/>
    <w:lvl w:ilvl="0">
      <w:start w:val="1"/>
      <w:numFmt w:val="decimal"/>
      <w:lvlText w:val="%1."/>
      <w:lvlJc w:val="left"/>
      <w:pPr>
        <w:tabs>
          <w:tab w:val="num" w:pos="360"/>
        </w:tabs>
        <w:ind w:left="360" w:hanging="360"/>
      </w:pPr>
      <w:rPr>
        <w:rFonts w:ascii="Arial" w:hAnsi="Arial"/>
        <w:b/>
        <w:bCs/>
        <w:color w:val="A09B59"/>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3" w15:restartNumberingAfterBreak="0">
    <w:nsid w:val="2E7445E3"/>
    <w:multiLevelType w:val="hybridMultilevel"/>
    <w:tmpl w:val="FFFFFFFF"/>
    <w:lvl w:ilvl="0" w:tplc="8BD60CC2">
      <w:start w:val="1"/>
      <w:numFmt w:val="bullet"/>
      <w:lvlText w:val="o"/>
      <w:lvlJc w:val="left"/>
      <w:pPr>
        <w:ind w:left="720" w:hanging="360"/>
      </w:pPr>
      <w:rPr>
        <w:rFonts w:ascii="Courier New" w:hAnsi="Courier New" w:hint="default"/>
      </w:rPr>
    </w:lvl>
    <w:lvl w:ilvl="1" w:tplc="BC7E9EC6">
      <w:start w:val="1"/>
      <w:numFmt w:val="bullet"/>
      <w:lvlText w:val="o"/>
      <w:lvlJc w:val="left"/>
      <w:pPr>
        <w:ind w:left="1440" w:hanging="360"/>
      </w:pPr>
      <w:rPr>
        <w:rFonts w:ascii="Courier New" w:hAnsi="Courier New" w:hint="default"/>
      </w:rPr>
    </w:lvl>
    <w:lvl w:ilvl="2" w:tplc="82CEB956">
      <w:start w:val="1"/>
      <w:numFmt w:val="bullet"/>
      <w:lvlText w:val=""/>
      <w:lvlJc w:val="left"/>
      <w:pPr>
        <w:ind w:left="2160" w:hanging="360"/>
      </w:pPr>
      <w:rPr>
        <w:rFonts w:ascii="Wingdings" w:hAnsi="Wingdings" w:hint="default"/>
      </w:rPr>
    </w:lvl>
    <w:lvl w:ilvl="3" w:tplc="9F646EFA">
      <w:start w:val="1"/>
      <w:numFmt w:val="bullet"/>
      <w:lvlText w:val=""/>
      <w:lvlJc w:val="left"/>
      <w:pPr>
        <w:ind w:left="2880" w:hanging="360"/>
      </w:pPr>
      <w:rPr>
        <w:rFonts w:ascii="Symbol" w:hAnsi="Symbol" w:hint="default"/>
      </w:rPr>
    </w:lvl>
    <w:lvl w:ilvl="4" w:tplc="D506E2F8">
      <w:start w:val="1"/>
      <w:numFmt w:val="bullet"/>
      <w:lvlText w:val="o"/>
      <w:lvlJc w:val="left"/>
      <w:pPr>
        <w:ind w:left="3600" w:hanging="360"/>
      </w:pPr>
      <w:rPr>
        <w:rFonts w:ascii="Courier New" w:hAnsi="Courier New" w:hint="default"/>
      </w:rPr>
    </w:lvl>
    <w:lvl w:ilvl="5" w:tplc="EE98C4F8">
      <w:start w:val="1"/>
      <w:numFmt w:val="bullet"/>
      <w:lvlText w:val=""/>
      <w:lvlJc w:val="left"/>
      <w:pPr>
        <w:ind w:left="4320" w:hanging="360"/>
      </w:pPr>
      <w:rPr>
        <w:rFonts w:ascii="Wingdings" w:hAnsi="Wingdings" w:hint="default"/>
      </w:rPr>
    </w:lvl>
    <w:lvl w:ilvl="6" w:tplc="DAF0A3EC">
      <w:start w:val="1"/>
      <w:numFmt w:val="bullet"/>
      <w:lvlText w:val=""/>
      <w:lvlJc w:val="left"/>
      <w:pPr>
        <w:ind w:left="5040" w:hanging="360"/>
      </w:pPr>
      <w:rPr>
        <w:rFonts w:ascii="Symbol" w:hAnsi="Symbol" w:hint="default"/>
      </w:rPr>
    </w:lvl>
    <w:lvl w:ilvl="7" w:tplc="1248B184">
      <w:start w:val="1"/>
      <w:numFmt w:val="bullet"/>
      <w:lvlText w:val="o"/>
      <w:lvlJc w:val="left"/>
      <w:pPr>
        <w:ind w:left="5760" w:hanging="360"/>
      </w:pPr>
      <w:rPr>
        <w:rFonts w:ascii="Courier New" w:hAnsi="Courier New" w:hint="default"/>
      </w:rPr>
    </w:lvl>
    <w:lvl w:ilvl="8" w:tplc="97F63214">
      <w:start w:val="1"/>
      <w:numFmt w:val="bullet"/>
      <w:lvlText w:val=""/>
      <w:lvlJc w:val="left"/>
      <w:pPr>
        <w:ind w:left="6480" w:hanging="360"/>
      </w:pPr>
      <w:rPr>
        <w:rFonts w:ascii="Wingdings" w:hAnsi="Wingdings" w:hint="default"/>
      </w:rPr>
    </w:lvl>
  </w:abstractNum>
  <w:abstractNum w:abstractNumId="24" w15:restartNumberingAfterBreak="0">
    <w:nsid w:val="3340598F"/>
    <w:multiLevelType w:val="hybridMultilevel"/>
    <w:tmpl w:val="ED323DC6"/>
    <w:lvl w:ilvl="0" w:tplc="04090001">
      <w:start w:val="1"/>
      <w:numFmt w:val="bullet"/>
      <w:lvlText w:val=""/>
      <w:lvlJc w:val="left"/>
      <w:pPr>
        <w:ind w:left="1267" w:hanging="360"/>
      </w:pPr>
      <w:rPr>
        <w:rFonts w:ascii="Symbol" w:hAnsi="Symbol" w:hint="default"/>
      </w:rPr>
    </w:lvl>
    <w:lvl w:ilvl="1" w:tplc="04090003">
      <w:start w:val="1"/>
      <w:numFmt w:val="bullet"/>
      <w:lvlText w:val="o"/>
      <w:lvlJc w:val="left"/>
      <w:pPr>
        <w:ind w:left="1987" w:hanging="360"/>
      </w:pPr>
      <w:rPr>
        <w:rFonts w:ascii="Courier New" w:hAnsi="Courier New" w:cs="Courier New" w:hint="default"/>
      </w:rPr>
    </w:lvl>
    <w:lvl w:ilvl="2" w:tplc="04090005">
      <w:start w:val="1"/>
      <w:numFmt w:val="bullet"/>
      <w:lvlText w:val=""/>
      <w:lvlJc w:val="left"/>
      <w:pPr>
        <w:ind w:left="2707" w:hanging="360"/>
      </w:pPr>
      <w:rPr>
        <w:rFonts w:ascii="Wingdings" w:hAnsi="Wingdings" w:hint="default"/>
      </w:rPr>
    </w:lvl>
    <w:lvl w:ilvl="3" w:tplc="04090001">
      <w:start w:val="1"/>
      <w:numFmt w:val="bullet"/>
      <w:lvlText w:val=""/>
      <w:lvlJc w:val="left"/>
      <w:pPr>
        <w:ind w:left="3427" w:hanging="360"/>
      </w:pPr>
      <w:rPr>
        <w:rFonts w:ascii="Symbol" w:hAnsi="Symbol" w:hint="default"/>
      </w:rPr>
    </w:lvl>
    <w:lvl w:ilvl="4" w:tplc="04090003">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5" w15:restartNumberingAfterBreak="0">
    <w:nsid w:val="33DA64C2"/>
    <w:multiLevelType w:val="hybridMultilevel"/>
    <w:tmpl w:val="CD70C598"/>
    <w:lvl w:ilvl="0" w:tplc="04090001">
      <w:start w:val="1"/>
      <w:numFmt w:val="bullet"/>
      <w:lvlText w:val=""/>
      <w:lvlJc w:val="left"/>
      <w:pPr>
        <w:ind w:left="1267" w:hanging="360"/>
      </w:pPr>
      <w:rPr>
        <w:rFonts w:ascii="Symbol" w:hAnsi="Symbol" w:hint="default"/>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6" w15:restartNumberingAfterBreak="0">
    <w:nsid w:val="38251EAD"/>
    <w:multiLevelType w:val="hybridMultilevel"/>
    <w:tmpl w:val="FFFFFFFF"/>
    <w:lvl w:ilvl="0" w:tplc="293C373C">
      <w:start w:val="1"/>
      <w:numFmt w:val="lowerLetter"/>
      <w:lvlText w:val="%1."/>
      <w:lvlJc w:val="left"/>
      <w:pPr>
        <w:ind w:left="720" w:hanging="360"/>
      </w:pPr>
    </w:lvl>
    <w:lvl w:ilvl="1" w:tplc="547A2710">
      <w:start w:val="1"/>
      <w:numFmt w:val="lowerLetter"/>
      <w:lvlText w:val="%2."/>
      <w:lvlJc w:val="left"/>
      <w:pPr>
        <w:ind w:left="1440" w:hanging="360"/>
      </w:pPr>
    </w:lvl>
    <w:lvl w:ilvl="2" w:tplc="1D4E82B8">
      <w:start w:val="1"/>
      <w:numFmt w:val="lowerRoman"/>
      <w:lvlText w:val="%3."/>
      <w:lvlJc w:val="right"/>
      <w:pPr>
        <w:ind w:left="2160" w:hanging="180"/>
      </w:pPr>
    </w:lvl>
    <w:lvl w:ilvl="3" w:tplc="62ACDFB0">
      <w:start w:val="1"/>
      <w:numFmt w:val="decimal"/>
      <w:lvlText w:val="%4."/>
      <w:lvlJc w:val="left"/>
      <w:pPr>
        <w:ind w:left="2880" w:hanging="360"/>
      </w:pPr>
    </w:lvl>
    <w:lvl w:ilvl="4" w:tplc="F6D60E88">
      <w:start w:val="1"/>
      <w:numFmt w:val="lowerLetter"/>
      <w:lvlText w:val="%5."/>
      <w:lvlJc w:val="left"/>
      <w:pPr>
        <w:ind w:left="3600" w:hanging="360"/>
      </w:pPr>
    </w:lvl>
    <w:lvl w:ilvl="5" w:tplc="DA466D3A">
      <w:start w:val="1"/>
      <w:numFmt w:val="lowerRoman"/>
      <w:lvlText w:val="%6."/>
      <w:lvlJc w:val="right"/>
      <w:pPr>
        <w:ind w:left="4320" w:hanging="180"/>
      </w:pPr>
    </w:lvl>
    <w:lvl w:ilvl="6" w:tplc="AEBE4ED8">
      <w:start w:val="1"/>
      <w:numFmt w:val="decimal"/>
      <w:lvlText w:val="%7."/>
      <w:lvlJc w:val="left"/>
      <w:pPr>
        <w:ind w:left="5040" w:hanging="360"/>
      </w:pPr>
    </w:lvl>
    <w:lvl w:ilvl="7" w:tplc="3D289434">
      <w:start w:val="1"/>
      <w:numFmt w:val="lowerLetter"/>
      <w:lvlText w:val="%8."/>
      <w:lvlJc w:val="left"/>
      <w:pPr>
        <w:ind w:left="5760" w:hanging="360"/>
      </w:pPr>
    </w:lvl>
    <w:lvl w:ilvl="8" w:tplc="1C5A00F6">
      <w:start w:val="1"/>
      <w:numFmt w:val="lowerRoman"/>
      <w:lvlText w:val="%9."/>
      <w:lvlJc w:val="right"/>
      <w:pPr>
        <w:ind w:left="6480" w:hanging="180"/>
      </w:pPr>
    </w:lvl>
  </w:abstractNum>
  <w:abstractNum w:abstractNumId="27" w15:restartNumberingAfterBreak="0">
    <w:nsid w:val="3A383859"/>
    <w:multiLevelType w:val="hybridMultilevel"/>
    <w:tmpl w:val="F814D06C"/>
    <w:lvl w:ilvl="0" w:tplc="6EBA5D10">
      <w:start w:val="1"/>
      <w:numFmt w:val="bullet"/>
      <w:lvlText w:val="•"/>
      <w:lvlJc w:val="left"/>
      <w:pPr>
        <w:ind w:left="720" w:hanging="360"/>
      </w:pPr>
      <w:rPr>
        <w:rFonts w:ascii="Calibri" w:hAnsi="Calibri" w:hint="default"/>
      </w:rPr>
    </w:lvl>
    <w:lvl w:ilvl="1" w:tplc="8C8C6742">
      <w:start w:val="1"/>
      <w:numFmt w:val="bullet"/>
      <w:lvlText w:val="o"/>
      <w:lvlJc w:val="left"/>
      <w:pPr>
        <w:ind w:left="1440" w:hanging="360"/>
      </w:pPr>
      <w:rPr>
        <w:rFonts w:ascii="Courier New" w:hAnsi="Courier New" w:hint="default"/>
      </w:rPr>
    </w:lvl>
    <w:lvl w:ilvl="2" w:tplc="B3AA0E02">
      <w:start w:val="1"/>
      <w:numFmt w:val="bullet"/>
      <w:lvlText w:val=""/>
      <w:lvlJc w:val="left"/>
      <w:pPr>
        <w:ind w:left="2160" w:hanging="360"/>
      </w:pPr>
      <w:rPr>
        <w:rFonts w:ascii="Wingdings" w:hAnsi="Wingdings" w:hint="default"/>
      </w:rPr>
    </w:lvl>
    <w:lvl w:ilvl="3" w:tplc="AF40AD80">
      <w:start w:val="1"/>
      <w:numFmt w:val="bullet"/>
      <w:lvlText w:val=""/>
      <w:lvlJc w:val="left"/>
      <w:pPr>
        <w:ind w:left="2880" w:hanging="360"/>
      </w:pPr>
      <w:rPr>
        <w:rFonts w:ascii="Symbol" w:hAnsi="Symbol" w:hint="default"/>
      </w:rPr>
    </w:lvl>
    <w:lvl w:ilvl="4" w:tplc="78BA0A0A">
      <w:start w:val="1"/>
      <w:numFmt w:val="bullet"/>
      <w:lvlText w:val="o"/>
      <w:lvlJc w:val="left"/>
      <w:pPr>
        <w:ind w:left="3600" w:hanging="360"/>
      </w:pPr>
      <w:rPr>
        <w:rFonts w:ascii="Courier New" w:hAnsi="Courier New" w:hint="default"/>
      </w:rPr>
    </w:lvl>
    <w:lvl w:ilvl="5" w:tplc="7A70B1CA">
      <w:start w:val="1"/>
      <w:numFmt w:val="bullet"/>
      <w:lvlText w:val=""/>
      <w:lvlJc w:val="left"/>
      <w:pPr>
        <w:ind w:left="4320" w:hanging="360"/>
      </w:pPr>
      <w:rPr>
        <w:rFonts w:ascii="Wingdings" w:hAnsi="Wingdings" w:hint="default"/>
      </w:rPr>
    </w:lvl>
    <w:lvl w:ilvl="6" w:tplc="40206EE2">
      <w:start w:val="1"/>
      <w:numFmt w:val="bullet"/>
      <w:lvlText w:val=""/>
      <w:lvlJc w:val="left"/>
      <w:pPr>
        <w:ind w:left="5040" w:hanging="360"/>
      </w:pPr>
      <w:rPr>
        <w:rFonts w:ascii="Symbol" w:hAnsi="Symbol" w:hint="default"/>
      </w:rPr>
    </w:lvl>
    <w:lvl w:ilvl="7" w:tplc="2D1623FC">
      <w:start w:val="1"/>
      <w:numFmt w:val="bullet"/>
      <w:lvlText w:val="o"/>
      <w:lvlJc w:val="left"/>
      <w:pPr>
        <w:ind w:left="5760" w:hanging="360"/>
      </w:pPr>
      <w:rPr>
        <w:rFonts w:ascii="Courier New" w:hAnsi="Courier New" w:hint="default"/>
      </w:rPr>
    </w:lvl>
    <w:lvl w:ilvl="8" w:tplc="F5FEC54E">
      <w:start w:val="1"/>
      <w:numFmt w:val="bullet"/>
      <w:lvlText w:val=""/>
      <w:lvlJc w:val="left"/>
      <w:pPr>
        <w:ind w:left="6480" w:hanging="360"/>
      </w:pPr>
      <w:rPr>
        <w:rFonts w:ascii="Wingdings" w:hAnsi="Wingdings" w:hint="default"/>
      </w:rPr>
    </w:lvl>
  </w:abstractNum>
  <w:abstractNum w:abstractNumId="28" w15:restartNumberingAfterBreak="0">
    <w:nsid w:val="3DFA723F"/>
    <w:multiLevelType w:val="hybridMultilevel"/>
    <w:tmpl w:val="FFFFFFFF"/>
    <w:lvl w:ilvl="0" w:tplc="58065EB8">
      <w:start w:val="1"/>
      <w:numFmt w:val="lowerLetter"/>
      <w:lvlText w:val="%1."/>
      <w:lvlJc w:val="left"/>
      <w:pPr>
        <w:ind w:left="720" w:hanging="360"/>
      </w:pPr>
    </w:lvl>
    <w:lvl w:ilvl="1" w:tplc="4428084A">
      <w:start w:val="1"/>
      <w:numFmt w:val="lowerLetter"/>
      <w:lvlText w:val="%2."/>
      <w:lvlJc w:val="left"/>
      <w:pPr>
        <w:ind w:left="1440" w:hanging="360"/>
      </w:pPr>
    </w:lvl>
    <w:lvl w:ilvl="2" w:tplc="3C4209D8">
      <w:start w:val="1"/>
      <w:numFmt w:val="lowerRoman"/>
      <w:lvlText w:val="%3."/>
      <w:lvlJc w:val="right"/>
      <w:pPr>
        <w:ind w:left="2160" w:hanging="180"/>
      </w:pPr>
    </w:lvl>
    <w:lvl w:ilvl="3" w:tplc="EF2CEF5A">
      <w:start w:val="1"/>
      <w:numFmt w:val="decimal"/>
      <w:lvlText w:val="%4."/>
      <w:lvlJc w:val="left"/>
      <w:pPr>
        <w:ind w:left="2880" w:hanging="360"/>
      </w:pPr>
    </w:lvl>
    <w:lvl w:ilvl="4" w:tplc="008E83DE">
      <w:start w:val="1"/>
      <w:numFmt w:val="lowerLetter"/>
      <w:lvlText w:val="%5."/>
      <w:lvlJc w:val="left"/>
      <w:pPr>
        <w:ind w:left="3600" w:hanging="360"/>
      </w:pPr>
    </w:lvl>
    <w:lvl w:ilvl="5" w:tplc="445CD6F6">
      <w:start w:val="1"/>
      <w:numFmt w:val="lowerRoman"/>
      <w:lvlText w:val="%6."/>
      <w:lvlJc w:val="right"/>
      <w:pPr>
        <w:ind w:left="4320" w:hanging="180"/>
      </w:pPr>
    </w:lvl>
    <w:lvl w:ilvl="6" w:tplc="57A822EA">
      <w:start w:val="1"/>
      <w:numFmt w:val="decimal"/>
      <w:lvlText w:val="%7."/>
      <w:lvlJc w:val="left"/>
      <w:pPr>
        <w:ind w:left="5040" w:hanging="360"/>
      </w:pPr>
    </w:lvl>
    <w:lvl w:ilvl="7" w:tplc="D7FEA5D2">
      <w:start w:val="1"/>
      <w:numFmt w:val="lowerLetter"/>
      <w:lvlText w:val="%8."/>
      <w:lvlJc w:val="left"/>
      <w:pPr>
        <w:ind w:left="5760" w:hanging="360"/>
      </w:pPr>
    </w:lvl>
    <w:lvl w:ilvl="8" w:tplc="F2509448">
      <w:start w:val="1"/>
      <w:numFmt w:val="lowerRoman"/>
      <w:lvlText w:val="%9."/>
      <w:lvlJc w:val="right"/>
      <w:pPr>
        <w:ind w:left="6480" w:hanging="180"/>
      </w:pPr>
    </w:lvl>
  </w:abstractNum>
  <w:abstractNum w:abstractNumId="29" w15:restartNumberingAfterBreak="0">
    <w:nsid w:val="40EA04AB"/>
    <w:multiLevelType w:val="hybridMultilevel"/>
    <w:tmpl w:val="62EEB344"/>
    <w:lvl w:ilvl="0" w:tplc="04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206353A"/>
    <w:multiLevelType w:val="hybridMultilevel"/>
    <w:tmpl w:val="60E8269C"/>
    <w:lvl w:ilvl="0" w:tplc="0409000F">
      <w:start w:val="1"/>
      <w:numFmt w:val="decimal"/>
      <w:pStyle w:val="FileList"/>
      <w:lvlText w:val="%1."/>
      <w:lvlJc w:val="left"/>
      <w:pPr>
        <w:ind w:left="1267" w:hanging="360"/>
      </w:pPr>
    </w:lvl>
    <w:lvl w:ilvl="1" w:tplc="04090019">
      <w:start w:val="1"/>
      <w:numFmt w:val="lowerLetter"/>
      <w:lvlText w:val="%2."/>
      <w:lvlJc w:val="left"/>
      <w:pPr>
        <w:ind w:left="1987" w:hanging="360"/>
      </w:pPr>
    </w:lvl>
    <w:lvl w:ilvl="2" w:tplc="0409001B">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start w:val="1"/>
      <w:numFmt w:val="lowerLetter"/>
      <w:lvlText w:val="%5."/>
      <w:lvlJc w:val="left"/>
      <w:pPr>
        <w:ind w:left="4147" w:hanging="360"/>
      </w:pPr>
    </w:lvl>
    <w:lvl w:ilvl="5" w:tplc="0409001B">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31" w15:restartNumberingAfterBreak="0">
    <w:nsid w:val="43D57FE0"/>
    <w:multiLevelType w:val="multilevel"/>
    <w:tmpl w:val="C5028F76"/>
    <w:lvl w:ilvl="0">
      <w:start w:val="1"/>
      <w:numFmt w:val="bullet"/>
      <w:pStyle w:val="caption-sidebar"/>
      <w:lvlText w:val="•"/>
      <w:lvlJc w:val="left"/>
      <w:pPr>
        <w:ind w:left="907" w:hanging="363"/>
      </w:pPr>
      <w:rPr>
        <w:rFonts w:ascii="Calibri" w:hAnsi="Calibri" w:hint="default"/>
        <w:color w:val="00A5B8" w:themeColor="accent2"/>
      </w:rPr>
    </w:lvl>
    <w:lvl w:ilvl="1">
      <w:start w:val="1"/>
      <w:numFmt w:val="bullet"/>
      <w:lvlText w:val="o"/>
      <w:lvlJc w:val="left"/>
      <w:pPr>
        <w:ind w:left="1627" w:hanging="363"/>
      </w:pPr>
      <w:rPr>
        <w:rFonts w:ascii="Courier New" w:hAnsi="Courier New" w:hint="default"/>
        <w:color w:val="00A5B8" w:themeColor="accent2"/>
      </w:rPr>
    </w:lvl>
    <w:lvl w:ilvl="2">
      <w:start w:val="1"/>
      <w:numFmt w:val="bullet"/>
      <w:lvlText w:val=""/>
      <w:lvlJc w:val="left"/>
      <w:pPr>
        <w:ind w:left="2160" w:hanging="360"/>
      </w:pPr>
      <w:rPr>
        <w:rFonts w:ascii="Wingdings" w:hAnsi="Wingdings" w:hint="default"/>
        <w:color w:val="00A5B8" w:themeColor="accent2"/>
      </w:rPr>
    </w:lvl>
    <w:lvl w:ilvl="3">
      <w:start w:val="1"/>
      <w:numFmt w:val="bullet"/>
      <w:lvlText w:val=""/>
      <w:lvlJc w:val="left"/>
      <w:pPr>
        <w:ind w:left="2880" w:hanging="360"/>
      </w:pPr>
      <w:rPr>
        <w:rFonts w:ascii="Symbol" w:hAnsi="Symbol" w:hint="default"/>
        <w:color w:val="00A5B8" w:themeColor="accent2"/>
      </w:rPr>
    </w:lvl>
    <w:lvl w:ilvl="4">
      <w:start w:val="1"/>
      <w:numFmt w:val="bullet"/>
      <w:lvlText w:val="o"/>
      <w:lvlJc w:val="left"/>
      <w:pPr>
        <w:ind w:left="3600" w:hanging="360"/>
      </w:pPr>
      <w:rPr>
        <w:rFonts w:ascii="Courier New" w:hAnsi="Courier New" w:hint="default"/>
        <w:color w:val="00A5B8" w:themeColor="accent2"/>
      </w:rPr>
    </w:lvl>
    <w:lvl w:ilvl="5">
      <w:start w:val="1"/>
      <w:numFmt w:val="bullet"/>
      <w:lvlText w:val=""/>
      <w:lvlJc w:val="left"/>
      <w:pPr>
        <w:ind w:left="4320" w:hanging="360"/>
      </w:pPr>
      <w:rPr>
        <w:rFonts w:ascii="Wingdings" w:hAnsi="Wingdings" w:hint="default"/>
        <w:color w:val="00A5B8" w:themeColor="accent2"/>
      </w:rPr>
    </w:lvl>
    <w:lvl w:ilvl="6">
      <w:start w:val="1"/>
      <w:numFmt w:val="bullet"/>
      <w:lvlText w:val=""/>
      <w:lvlJc w:val="left"/>
      <w:pPr>
        <w:ind w:left="5040" w:hanging="360"/>
      </w:pPr>
      <w:rPr>
        <w:rFonts w:ascii="Symbol" w:hAnsi="Symbol" w:hint="default"/>
        <w:color w:val="00A5B8" w:themeColor="accent2"/>
      </w:rPr>
    </w:lvl>
    <w:lvl w:ilvl="7">
      <w:start w:val="1"/>
      <w:numFmt w:val="bullet"/>
      <w:lvlText w:val="o"/>
      <w:lvlJc w:val="left"/>
      <w:pPr>
        <w:ind w:left="5760" w:hanging="360"/>
      </w:pPr>
      <w:rPr>
        <w:rFonts w:ascii="Courier New" w:hAnsi="Courier New" w:hint="default"/>
        <w:color w:val="00A5B8" w:themeColor="accent2"/>
      </w:rPr>
    </w:lvl>
    <w:lvl w:ilvl="8">
      <w:start w:val="1"/>
      <w:numFmt w:val="bullet"/>
      <w:lvlText w:val=""/>
      <w:lvlJc w:val="left"/>
      <w:pPr>
        <w:ind w:left="6480" w:hanging="360"/>
      </w:pPr>
      <w:rPr>
        <w:rFonts w:ascii="Wingdings" w:hAnsi="Wingdings" w:hint="default"/>
        <w:color w:val="00A5B8" w:themeColor="accent2"/>
      </w:rPr>
    </w:lvl>
  </w:abstractNum>
  <w:abstractNum w:abstractNumId="32" w15:restartNumberingAfterBreak="0">
    <w:nsid w:val="4C05309D"/>
    <w:multiLevelType w:val="hybridMultilevel"/>
    <w:tmpl w:val="C5028F76"/>
    <w:styleLink w:val="ListBullets"/>
    <w:lvl w:ilvl="0" w:tplc="AAD8CD24">
      <w:start w:val="1"/>
      <w:numFmt w:val="bullet"/>
      <w:lvlText w:val="•"/>
      <w:lvlJc w:val="left"/>
      <w:pPr>
        <w:ind w:left="907" w:hanging="363"/>
      </w:pPr>
      <w:rPr>
        <w:rFonts w:ascii="Calibri" w:hAnsi="Calibri" w:hint="default"/>
        <w:color w:val="00A5B8" w:themeColor="accent2"/>
      </w:rPr>
    </w:lvl>
    <w:lvl w:ilvl="1" w:tplc="591E6A5C">
      <w:start w:val="1"/>
      <w:numFmt w:val="bullet"/>
      <w:lvlText w:val="o"/>
      <w:lvlJc w:val="left"/>
      <w:pPr>
        <w:ind w:left="1627" w:hanging="363"/>
      </w:pPr>
      <w:rPr>
        <w:rFonts w:ascii="Courier New" w:hAnsi="Courier New" w:hint="default"/>
        <w:color w:val="00A5B8" w:themeColor="accent2"/>
      </w:rPr>
    </w:lvl>
    <w:lvl w:ilvl="2" w:tplc="CF3225BC">
      <w:start w:val="1"/>
      <w:numFmt w:val="bullet"/>
      <w:lvlText w:val=""/>
      <w:lvlJc w:val="left"/>
      <w:pPr>
        <w:ind w:left="2160" w:hanging="360"/>
      </w:pPr>
      <w:rPr>
        <w:rFonts w:ascii="Wingdings" w:hAnsi="Wingdings" w:hint="default"/>
        <w:color w:val="00A5B8" w:themeColor="accent2"/>
      </w:rPr>
    </w:lvl>
    <w:lvl w:ilvl="3" w:tplc="158A93EA">
      <w:start w:val="1"/>
      <w:numFmt w:val="bullet"/>
      <w:lvlText w:val=""/>
      <w:lvlJc w:val="left"/>
      <w:pPr>
        <w:ind w:left="2880" w:hanging="360"/>
      </w:pPr>
      <w:rPr>
        <w:rFonts w:ascii="Symbol" w:hAnsi="Symbol" w:hint="default"/>
        <w:color w:val="00A5B8" w:themeColor="accent2"/>
      </w:rPr>
    </w:lvl>
    <w:lvl w:ilvl="4" w:tplc="0E7CEE8A">
      <w:start w:val="1"/>
      <w:numFmt w:val="bullet"/>
      <w:lvlText w:val="o"/>
      <w:lvlJc w:val="left"/>
      <w:pPr>
        <w:ind w:left="3600" w:hanging="360"/>
      </w:pPr>
      <w:rPr>
        <w:rFonts w:ascii="Courier New" w:hAnsi="Courier New" w:hint="default"/>
        <w:color w:val="00A5B8" w:themeColor="accent2"/>
      </w:rPr>
    </w:lvl>
    <w:lvl w:ilvl="5" w:tplc="C8307B94">
      <w:start w:val="1"/>
      <w:numFmt w:val="bullet"/>
      <w:lvlText w:val=""/>
      <w:lvlJc w:val="left"/>
      <w:pPr>
        <w:ind w:left="4320" w:hanging="360"/>
      </w:pPr>
      <w:rPr>
        <w:rFonts w:ascii="Wingdings" w:hAnsi="Wingdings" w:hint="default"/>
        <w:color w:val="00A5B8" w:themeColor="accent2"/>
      </w:rPr>
    </w:lvl>
    <w:lvl w:ilvl="6" w:tplc="74A67D72">
      <w:start w:val="1"/>
      <w:numFmt w:val="bullet"/>
      <w:lvlText w:val=""/>
      <w:lvlJc w:val="left"/>
      <w:pPr>
        <w:ind w:left="5040" w:hanging="360"/>
      </w:pPr>
      <w:rPr>
        <w:rFonts w:ascii="Symbol" w:hAnsi="Symbol" w:hint="default"/>
        <w:color w:val="00A5B8" w:themeColor="accent2"/>
      </w:rPr>
    </w:lvl>
    <w:lvl w:ilvl="7" w:tplc="21A2980C">
      <w:start w:val="1"/>
      <w:numFmt w:val="bullet"/>
      <w:lvlText w:val="o"/>
      <w:lvlJc w:val="left"/>
      <w:pPr>
        <w:ind w:left="5760" w:hanging="360"/>
      </w:pPr>
      <w:rPr>
        <w:rFonts w:ascii="Courier New" w:hAnsi="Courier New" w:hint="default"/>
        <w:color w:val="00A5B8" w:themeColor="accent2"/>
      </w:rPr>
    </w:lvl>
    <w:lvl w:ilvl="8" w:tplc="B3FEA15E">
      <w:start w:val="1"/>
      <w:numFmt w:val="bullet"/>
      <w:lvlText w:val=""/>
      <w:lvlJc w:val="left"/>
      <w:pPr>
        <w:ind w:left="6480" w:hanging="360"/>
      </w:pPr>
      <w:rPr>
        <w:rFonts w:ascii="Wingdings" w:hAnsi="Wingdings" w:hint="default"/>
        <w:color w:val="00A5B8" w:themeColor="accent2"/>
      </w:rPr>
    </w:lvl>
  </w:abstractNum>
  <w:abstractNum w:abstractNumId="33" w15:restartNumberingAfterBreak="0">
    <w:nsid w:val="51AB641A"/>
    <w:multiLevelType w:val="hybridMultilevel"/>
    <w:tmpl w:val="FFFFFFFF"/>
    <w:lvl w:ilvl="0" w:tplc="251C10F0">
      <w:start w:val="1"/>
      <w:numFmt w:val="bullet"/>
      <w:lvlText w:val="o"/>
      <w:lvlJc w:val="left"/>
      <w:pPr>
        <w:ind w:left="720" w:hanging="360"/>
      </w:pPr>
      <w:rPr>
        <w:rFonts w:ascii="Courier New" w:hAnsi="Courier New" w:hint="default"/>
      </w:rPr>
    </w:lvl>
    <w:lvl w:ilvl="1" w:tplc="34C254BA">
      <w:start w:val="1"/>
      <w:numFmt w:val="bullet"/>
      <w:lvlText w:val="o"/>
      <w:lvlJc w:val="left"/>
      <w:pPr>
        <w:ind w:left="1440" w:hanging="360"/>
      </w:pPr>
      <w:rPr>
        <w:rFonts w:ascii="Courier New" w:hAnsi="Courier New" w:hint="default"/>
      </w:rPr>
    </w:lvl>
    <w:lvl w:ilvl="2" w:tplc="F1585C9A">
      <w:start w:val="1"/>
      <w:numFmt w:val="bullet"/>
      <w:lvlText w:val=""/>
      <w:lvlJc w:val="left"/>
      <w:pPr>
        <w:ind w:left="2160" w:hanging="360"/>
      </w:pPr>
      <w:rPr>
        <w:rFonts w:ascii="Wingdings" w:hAnsi="Wingdings" w:hint="default"/>
      </w:rPr>
    </w:lvl>
    <w:lvl w:ilvl="3" w:tplc="F8BC001C">
      <w:start w:val="1"/>
      <w:numFmt w:val="bullet"/>
      <w:lvlText w:val=""/>
      <w:lvlJc w:val="left"/>
      <w:pPr>
        <w:ind w:left="2880" w:hanging="360"/>
      </w:pPr>
      <w:rPr>
        <w:rFonts w:ascii="Symbol" w:hAnsi="Symbol" w:hint="default"/>
      </w:rPr>
    </w:lvl>
    <w:lvl w:ilvl="4" w:tplc="68F4F37C">
      <w:start w:val="1"/>
      <w:numFmt w:val="bullet"/>
      <w:lvlText w:val="o"/>
      <w:lvlJc w:val="left"/>
      <w:pPr>
        <w:ind w:left="3600" w:hanging="360"/>
      </w:pPr>
      <w:rPr>
        <w:rFonts w:ascii="Courier New" w:hAnsi="Courier New" w:hint="default"/>
      </w:rPr>
    </w:lvl>
    <w:lvl w:ilvl="5" w:tplc="6D0E1158">
      <w:start w:val="1"/>
      <w:numFmt w:val="bullet"/>
      <w:lvlText w:val=""/>
      <w:lvlJc w:val="left"/>
      <w:pPr>
        <w:ind w:left="4320" w:hanging="360"/>
      </w:pPr>
      <w:rPr>
        <w:rFonts w:ascii="Wingdings" w:hAnsi="Wingdings" w:hint="default"/>
      </w:rPr>
    </w:lvl>
    <w:lvl w:ilvl="6" w:tplc="E0388722">
      <w:start w:val="1"/>
      <w:numFmt w:val="bullet"/>
      <w:lvlText w:val=""/>
      <w:lvlJc w:val="left"/>
      <w:pPr>
        <w:ind w:left="5040" w:hanging="360"/>
      </w:pPr>
      <w:rPr>
        <w:rFonts w:ascii="Symbol" w:hAnsi="Symbol" w:hint="default"/>
      </w:rPr>
    </w:lvl>
    <w:lvl w:ilvl="7" w:tplc="C27ECD72">
      <w:start w:val="1"/>
      <w:numFmt w:val="bullet"/>
      <w:lvlText w:val="o"/>
      <w:lvlJc w:val="left"/>
      <w:pPr>
        <w:ind w:left="5760" w:hanging="360"/>
      </w:pPr>
      <w:rPr>
        <w:rFonts w:ascii="Courier New" w:hAnsi="Courier New" w:hint="default"/>
      </w:rPr>
    </w:lvl>
    <w:lvl w:ilvl="8" w:tplc="1270B0BA">
      <w:start w:val="1"/>
      <w:numFmt w:val="bullet"/>
      <w:lvlText w:val=""/>
      <w:lvlJc w:val="left"/>
      <w:pPr>
        <w:ind w:left="6480" w:hanging="360"/>
      </w:pPr>
      <w:rPr>
        <w:rFonts w:ascii="Wingdings" w:hAnsi="Wingdings" w:hint="default"/>
      </w:rPr>
    </w:lvl>
  </w:abstractNum>
  <w:abstractNum w:abstractNumId="34" w15:restartNumberingAfterBreak="0">
    <w:nsid w:val="5D0F40A6"/>
    <w:multiLevelType w:val="hybridMultilevel"/>
    <w:tmpl w:val="DF149940"/>
    <w:lvl w:ilvl="0" w:tplc="04090001">
      <w:start w:val="1"/>
      <w:numFmt w:val="bullet"/>
      <w:lvlText w:val=""/>
      <w:lvlJc w:val="left"/>
      <w:pPr>
        <w:ind w:left="1267" w:hanging="360"/>
      </w:pPr>
      <w:rPr>
        <w:rFonts w:ascii="Symbol" w:hAnsi="Symbol" w:hint="default"/>
      </w:rPr>
    </w:lvl>
    <w:lvl w:ilvl="1" w:tplc="04090003">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5" w15:restartNumberingAfterBreak="0">
    <w:nsid w:val="65011777"/>
    <w:multiLevelType w:val="hybridMultilevel"/>
    <w:tmpl w:val="FFFFFFFF"/>
    <w:lvl w:ilvl="0" w:tplc="D8560004">
      <w:start w:val="1"/>
      <w:numFmt w:val="lowerLetter"/>
      <w:lvlText w:val="%1."/>
      <w:lvlJc w:val="left"/>
      <w:pPr>
        <w:ind w:left="720" w:hanging="360"/>
      </w:pPr>
    </w:lvl>
    <w:lvl w:ilvl="1" w:tplc="F3801D26">
      <w:start w:val="1"/>
      <w:numFmt w:val="lowerLetter"/>
      <w:lvlText w:val="%2."/>
      <w:lvlJc w:val="left"/>
      <w:pPr>
        <w:ind w:left="1440" w:hanging="360"/>
      </w:pPr>
    </w:lvl>
    <w:lvl w:ilvl="2" w:tplc="AAC02758">
      <w:start w:val="1"/>
      <w:numFmt w:val="lowerRoman"/>
      <w:lvlText w:val="%3."/>
      <w:lvlJc w:val="right"/>
      <w:pPr>
        <w:ind w:left="2160" w:hanging="180"/>
      </w:pPr>
    </w:lvl>
    <w:lvl w:ilvl="3" w:tplc="B52833DE">
      <w:start w:val="1"/>
      <w:numFmt w:val="decimal"/>
      <w:lvlText w:val="%4."/>
      <w:lvlJc w:val="left"/>
      <w:pPr>
        <w:ind w:left="2880" w:hanging="360"/>
      </w:pPr>
    </w:lvl>
    <w:lvl w:ilvl="4" w:tplc="5566C5FC">
      <w:start w:val="1"/>
      <w:numFmt w:val="lowerLetter"/>
      <w:lvlText w:val="%5."/>
      <w:lvlJc w:val="left"/>
      <w:pPr>
        <w:ind w:left="3600" w:hanging="360"/>
      </w:pPr>
    </w:lvl>
    <w:lvl w:ilvl="5" w:tplc="DE482B3E">
      <w:start w:val="1"/>
      <w:numFmt w:val="lowerRoman"/>
      <w:lvlText w:val="%6."/>
      <w:lvlJc w:val="right"/>
      <w:pPr>
        <w:ind w:left="4320" w:hanging="180"/>
      </w:pPr>
    </w:lvl>
    <w:lvl w:ilvl="6" w:tplc="4CFE34D8">
      <w:start w:val="1"/>
      <w:numFmt w:val="decimal"/>
      <w:lvlText w:val="%7."/>
      <w:lvlJc w:val="left"/>
      <w:pPr>
        <w:ind w:left="5040" w:hanging="360"/>
      </w:pPr>
    </w:lvl>
    <w:lvl w:ilvl="7" w:tplc="97787ADE">
      <w:start w:val="1"/>
      <w:numFmt w:val="lowerLetter"/>
      <w:lvlText w:val="%8."/>
      <w:lvlJc w:val="left"/>
      <w:pPr>
        <w:ind w:left="5760" w:hanging="360"/>
      </w:pPr>
    </w:lvl>
    <w:lvl w:ilvl="8" w:tplc="1F1010CC">
      <w:start w:val="1"/>
      <w:numFmt w:val="lowerRoman"/>
      <w:lvlText w:val="%9."/>
      <w:lvlJc w:val="right"/>
      <w:pPr>
        <w:ind w:left="6480" w:hanging="180"/>
      </w:pPr>
    </w:lvl>
  </w:abstractNum>
  <w:abstractNum w:abstractNumId="36" w15:restartNumberingAfterBreak="0">
    <w:nsid w:val="697C07E2"/>
    <w:multiLevelType w:val="hybridMultilevel"/>
    <w:tmpl w:val="04C2FBEA"/>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571ECB"/>
    <w:multiLevelType w:val="multilevel"/>
    <w:tmpl w:val="348A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D327595"/>
    <w:multiLevelType w:val="hybridMultilevel"/>
    <w:tmpl w:val="26E0EC98"/>
    <w:lvl w:ilvl="0" w:tplc="04090001">
      <w:start w:val="1"/>
      <w:numFmt w:val="bullet"/>
      <w:pStyle w:val="ListNumber"/>
      <w:lvlText w:val=""/>
      <w:lvlJc w:val="left"/>
      <w:pPr>
        <w:ind w:left="1267" w:hanging="360"/>
      </w:pPr>
      <w:rPr>
        <w:rFonts w:ascii="Symbol" w:hAnsi="Symbol" w:hint="default"/>
      </w:rPr>
    </w:lvl>
    <w:lvl w:ilvl="1" w:tplc="04090003">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39" w15:restartNumberingAfterBreak="0">
    <w:nsid w:val="6DA523A2"/>
    <w:multiLevelType w:val="hybridMultilevel"/>
    <w:tmpl w:val="FFFFFFFF"/>
    <w:lvl w:ilvl="0" w:tplc="71424916">
      <w:start w:val="1"/>
      <w:numFmt w:val="lowerLetter"/>
      <w:lvlText w:val="%1."/>
      <w:lvlJc w:val="left"/>
      <w:pPr>
        <w:ind w:left="720" w:hanging="360"/>
      </w:pPr>
    </w:lvl>
    <w:lvl w:ilvl="1" w:tplc="4586AE4E">
      <w:start w:val="1"/>
      <w:numFmt w:val="lowerLetter"/>
      <w:lvlText w:val="%2."/>
      <w:lvlJc w:val="left"/>
      <w:pPr>
        <w:ind w:left="1440" w:hanging="360"/>
      </w:pPr>
    </w:lvl>
    <w:lvl w:ilvl="2" w:tplc="957AF1FE">
      <w:start w:val="1"/>
      <w:numFmt w:val="lowerRoman"/>
      <w:lvlText w:val="%3."/>
      <w:lvlJc w:val="right"/>
      <w:pPr>
        <w:ind w:left="2160" w:hanging="180"/>
      </w:pPr>
    </w:lvl>
    <w:lvl w:ilvl="3" w:tplc="65E456C6">
      <w:start w:val="1"/>
      <w:numFmt w:val="decimal"/>
      <w:lvlText w:val="%4."/>
      <w:lvlJc w:val="left"/>
      <w:pPr>
        <w:ind w:left="2880" w:hanging="360"/>
      </w:pPr>
    </w:lvl>
    <w:lvl w:ilvl="4" w:tplc="4642B0E6">
      <w:start w:val="1"/>
      <w:numFmt w:val="lowerLetter"/>
      <w:lvlText w:val="%5."/>
      <w:lvlJc w:val="left"/>
      <w:pPr>
        <w:ind w:left="3600" w:hanging="360"/>
      </w:pPr>
    </w:lvl>
    <w:lvl w:ilvl="5" w:tplc="FF6C5BCC">
      <w:start w:val="1"/>
      <w:numFmt w:val="lowerRoman"/>
      <w:lvlText w:val="%6."/>
      <w:lvlJc w:val="right"/>
      <w:pPr>
        <w:ind w:left="4320" w:hanging="180"/>
      </w:pPr>
    </w:lvl>
    <w:lvl w:ilvl="6" w:tplc="377CE404">
      <w:start w:val="1"/>
      <w:numFmt w:val="decimal"/>
      <w:lvlText w:val="%7."/>
      <w:lvlJc w:val="left"/>
      <w:pPr>
        <w:ind w:left="5040" w:hanging="360"/>
      </w:pPr>
    </w:lvl>
    <w:lvl w:ilvl="7" w:tplc="29DA11FC">
      <w:start w:val="1"/>
      <w:numFmt w:val="lowerLetter"/>
      <w:lvlText w:val="%8."/>
      <w:lvlJc w:val="left"/>
      <w:pPr>
        <w:ind w:left="5760" w:hanging="360"/>
      </w:pPr>
    </w:lvl>
    <w:lvl w:ilvl="8" w:tplc="7746303C">
      <w:start w:val="1"/>
      <w:numFmt w:val="lowerRoman"/>
      <w:lvlText w:val="%9."/>
      <w:lvlJc w:val="right"/>
      <w:pPr>
        <w:ind w:left="6480" w:hanging="180"/>
      </w:pPr>
    </w:lvl>
  </w:abstractNum>
  <w:abstractNum w:abstractNumId="40" w15:restartNumberingAfterBreak="0">
    <w:nsid w:val="6E964D24"/>
    <w:multiLevelType w:val="hybridMultilevel"/>
    <w:tmpl w:val="C4D6EB14"/>
    <w:lvl w:ilvl="0" w:tplc="3D486E94">
      <w:start w:val="1"/>
      <w:numFmt w:val="bullet"/>
      <w:lvlText w:val=""/>
      <w:lvlJc w:val="left"/>
      <w:pPr>
        <w:ind w:left="907" w:hanging="360"/>
      </w:pPr>
      <w:rPr>
        <w:rFonts w:ascii="Symbol" w:hAnsi="Symbol" w:hint="default"/>
      </w:rPr>
    </w:lvl>
    <w:lvl w:ilvl="1" w:tplc="04090003">
      <w:start w:val="1"/>
      <w:numFmt w:val="bullet"/>
      <w:lvlText w:val="o"/>
      <w:lvlJc w:val="left"/>
      <w:pPr>
        <w:ind w:left="1627" w:hanging="360"/>
      </w:pPr>
      <w:rPr>
        <w:rFonts w:ascii="Courier New" w:hAnsi="Courier New" w:cs="Courier New" w:hint="default"/>
      </w:rPr>
    </w:lvl>
    <w:lvl w:ilvl="2" w:tplc="04090005">
      <w:start w:val="1"/>
      <w:numFmt w:val="bullet"/>
      <w:lvlText w:val=""/>
      <w:lvlJc w:val="left"/>
      <w:pPr>
        <w:ind w:left="2347" w:hanging="360"/>
      </w:pPr>
      <w:rPr>
        <w:rFonts w:ascii="Wingdings" w:hAnsi="Wingdings" w:hint="default"/>
      </w:rPr>
    </w:lvl>
    <w:lvl w:ilvl="3" w:tplc="04090001">
      <w:start w:val="1"/>
      <w:numFmt w:val="bullet"/>
      <w:lvlText w:val=""/>
      <w:lvlJc w:val="left"/>
      <w:pPr>
        <w:ind w:left="3067" w:hanging="360"/>
      </w:pPr>
      <w:rPr>
        <w:rFonts w:ascii="Symbol" w:hAnsi="Symbol" w:hint="default"/>
      </w:rPr>
    </w:lvl>
    <w:lvl w:ilvl="4" w:tplc="04090003">
      <w:start w:val="1"/>
      <w:numFmt w:val="bullet"/>
      <w:lvlText w:val="o"/>
      <w:lvlJc w:val="left"/>
      <w:pPr>
        <w:ind w:left="3787" w:hanging="360"/>
      </w:pPr>
      <w:rPr>
        <w:rFonts w:ascii="Courier New" w:hAnsi="Courier New" w:cs="Courier New" w:hint="default"/>
      </w:rPr>
    </w:lvl>
    <w:lvl w:ilvl="5" w:tplc="04090005">
      <w:start w:val="1"/>
      <w:numFmt w:val="bullet"/>
      <w:lvlText w:val=""/>
      <w:lvlJc w:val="left"/>
      <w:pPr>
        <w:ind w:left="4507" w:hanging="360"/>
      </w:pPr>
      <w:rPr>
        <w:rFonts w:ascii="Wingdings" w:hAnsi="Wingdings" w:hint="default"/>
      </w:rPr>
    </w:lvl>
    <w:lvl w:ilvl="6" w:tplc="04090001">
      <w:start w:val="1"/>
      <w:numFmt w:val="bullet"/>
      <w:lvlText w:val=""/>
      <w:lvlJc w:val="left"/>
      <w:pPr>
        <w:ind w:left="5227" w:hanging="360"/>
      </w:pPr>
      <w:rPr>
        <w:rFonts w:ascii="Symbol" w:hAnsi="Symbol" w:hint="default"/>
      </w:rPr>
    </w:lvl>
    <w:lvl w:ilvl="7" w:tplc="04090003">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41" w15:restartNumberingAfterBreak="0">
    <w:nsid w:val="6FDF1062"/>
    <w:multiLevelType w:val="hybridMultilevel"/>
    <w:tmpl w:val="FFFFFFFF"/>
    <w:lvl w:ilvl="0" w:tplc="4A88C382">
      <w:start w:val="1"/>
      <w:numFmt w:val="lowerLetter"/>
      <w:lvlText w:val="%1."/>
      <w:lvlJc w:val="left"/>
      <w:pPr>
        <w:ind w:left="720" w:hanging="360"/>
      </w:pPr>
    </w:lvl>
    <w:lvl w:ilvl="1" w:tplc="CED0AC9E">
      <w:start w:val="1"/>
      <w:numFmt w:val="lowerLetter"/>
      <w:lvlText w:val="%2."/>
      <w:lvlJc w:val="left"/>
      <w:pPr>
        <w:ind w:left="1440" w:hanging="360"/>
      </w:pPr>
    </w:lvl>
    <w:lvl w:ilvl="2" w:tplc="C3645D1C">
      <w:start w:val="1"/>
      <w:numFmt w:val="lowerRoman"/>
      <w:lvlText w:val="%3."/>
      <w:lvlJc w:val="right"/>
      <w:pPr>
        <w:ind w:left="2160" w:hanging="180"/>
      </w:pPr>
    </w:lvl>
    <w:lvl w:ilvl="3" w:tplc="89D2C88C">
      <w:start w:val="1"/>
      <w:numFmt w:val="decimal"/>
      <w:lvlText w:val="%4."/>
      <w:lvlJc w:val="left"/>
      <w:pPr>
        <w:ind w:left="2880" w:hanging="360"/>
      </w:pPr>
    </w:lvl>
    <w:lvl w:ilvl="4" w:tplc="26ECA5BC">
      <w:start w:val="1"/>
      <w:numFmt w:val="lowerLetter"/>
      <w:lvlText w:val="%5."/>
      <w:lvlJc w:val="left"/>
      <w:pPr>
        <w:ind w:left="3600" w:hanging="360"/>
      </w:pPr>
    </w:lvl>
    <w:lvl w:ilvl="5" w:tplc="96C4411C">
      <w:start w:val="1"/>
      <w:numFmt w:val="lowerRoman"/>
      <w:lvlText w:val="%6."/>
      <w:lvlJc w:val="right"/>
      <w:pPr>
        <w:ind w:left="4320" w:hanging="180"/>
      </w:pPr>
    </w:lvl>
    <w:lvl w:ilvl="6" w:tplc="315E64D8">
      <w:start w:val="1"/>
      <w:numFmt w:val="decimal"/>
      <w:lvlText w:val="%7."/>
      <w:lvlJc w:val="left"/>
      <w:pPr>
        <w:ind w:left="5040" w:hanging="360"/>
      </w:pPr>
    </w:lvl>
    <w:lvl w:ilvl="7" w:tplc="06DA4EA8">
      <w:start w:val="1"/>
      <w:numFmt w:val="lowerLetter"/>
      <w:lvlText w:val="%8."/>
      <w:lvlJc w:val="left"/>
      <w:pPr>
        <w:ind w:left="5760" w:hanging="360"/>
      </w:pPr>
    </w:lvl>
    <w:lvl w:ilvl="8" w:tplc="044AE56E">
      <w:start w:val="1"/>
      <w:numFmt w:val="lowerRoman"/>
      <w:lvlText w:val="%9."/>
      <w:lvlJc w:val="right"/>
      <w:pPr>
        <w:ind w:left="6480" w:hanging="180"/>
      </w:pPr>
    </w:lvl>
  </w:abstractNum>
  <w:abstractNum w:abstractNumId="42" w15:restartNumberingAfterBreak="0">
    <w:nsid w:val="76486FF0"/>
    <w:multiLevelType w:val="hybridMultilevel"/>
    <w:tmpl w:val="AB86B890"/>
    <w:lvl w:ilvl="0" w:tplc="04090017">
      <w:start w:val="1"/>
      <w:numFmt w:val="lowerLetter"/>
      <w:lvlText w:val="%1)"/>
      <w:lvlJc w:val="left"/>
      <w:pPr>
        <w:ind w:left="1267" w:hanging="360"/>
      </w:pPr>
    </w:lvl>
    <w:lvl w:ilvl="1" w:tplc="04090019">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43" w15:restartNumberingAfterBreak="0">
    <w:nsid w:val="7BBD4B3E"/>
    <w:multiLevelType w:val="hybridMultilevel"/>
    <w:tmpl w:val="C9A0AC26"/>
    <w:lvl w:ilvl="0" w:tplc="04090001">
      <w:start w:val="1"/>
      <w:numFmt w:val="bullet"/>
      <w:lvlText w:val=""/>
      <w:lvlJc w:val="left"/>
      <w:pPr>
        <w:ind w:left="1267" w:hanging="360"/>
      </w:pPr>
      <w:rPr>
        <w:rFonts w:ascii="Symbol" w:hAnsi="Symbol" w:hint="default"/>
      </w:rPr>
    </w:lvl>
    <w:lvl w:ilvl="1" w:tplc="04090003">
      <w:start w:val="1"/>
      <w:numFmt w:val="bullet"/>
      <w:lvlText w:val="o"/>
      <w:lvlJc w:val="left"/>
      <w:pPr>
        <w:ind w:left="1987" w:hanging="360"/>
      </w:pPr>
      <w:rPr>
        <w:rFonts w:ascii="Courier New" w:hAnsi="Courier New" w:cs="Courier New" w:hint="default"/>
      </w:rPr>
    </w:lvl>
    <w:lvl w:ilvl="2" w:tplc="04090005">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num w:numId="1" w16cid:durableId="938370842">
    <w:abstractNumId w:val="6"/>
  </w:num>
  <w:num w:numId="2" w16cid:durableId="2079477148">
    <w:abstractNumId w:val="5"/>
  </w:num>
  <w:num w:numId="3" w16cid:durableId="1090732642">
    <w:abstractNumId w:val="4"/>
  </w:num>
  <w:num w:numId="4" w16cid:durableId="1688631207">
    <w:abstractNumId w:val="3"/>
  </w:num>
  <w:num w:numId="5" w16cid:durableId="1931085495">
    <w:abstractNumId w:val="2"/>
  </w:num>
  <w:num w:numId="6" w16cid:durableId="542642770">
    <w:abstractNumId w:val="1"/>
  </w:num>
  <w:num w:numId="7" w16cid:durableId="285964041">
    <w:abstractNumId w:val="0"/>
  </w:num>
  <w:num w:numId="8" w16cid:durableId="1714883666">
    <w:abstractNumId w:val="20"/>
  </w:num>
  <w:num w:numId="9" w16cid:durableId="2074622617">
    <w:abstractNumId w:val="7"/>
  </w:num>
  <w:num w:numId="10" w16cid:durableId="751851426">
    <w:abstractNumId w:val="14"/>
  </w:num>
  <w:num w:numId="11" w16cid:durableId="1827745762">
    <w:abstractNumId w:val="40"/>
  </w:num>
  <w:num w:numId="12" w16cid:durableId="1928925186">
    <w:abstractNumId w:val="32"/>
  </w:num>
  <w:num w:numId="13" w16cid:durableId="21371355">
    <w:abstractNumId w:val="31"/>
  </w:num>
  <w:num w:numId="14" w16cid:durableId="175316096">
    <w:abstractNumId w:val="15"/>
  </w:num>
  <w:num w:numId="15" w16cid:durableId="1571815431">
    <w:abstractNumId w:val="18"/>
  </w:num>
  <w:num w:numId="16" w16cid:durableId="639966420">
    <w:abstractNumId w:val="24"/>
  </w:num>
  <w:num w:numId="17" w16cid:durableId="1122111028">
    <w:abstractNumId w:val="19"/>
  </w:num>
  <w:num w:numId="18" w16cid:durableId="1443573961">
    <w:abstractNumId w:val="36"/>
  </w:num>
  <w:num w:numId="19" w16cid:durableId="553736158">
    <w:abstractNumId w:val="34"/>
  </w:num>
  <w:num w:numId="20" w16cid:durableId="614167959">
    <w:abstractNumId w:val="30"/>
  </w:num>
  <w:num w:numId="21" w16cid:durableId="2145923265">
    <w:abstractNumId w:val="42"/>
  </w:num>
  <w:num w:numId="22" w16cid:durableId="716901524">
    <w:abstractNumId w:val="29"/>
  </w:num>
  <w:num w:numId="23" w16cid:durableId="1387606345">
    <w:abstractNumId w:val="41"/>
  </w:num>
  <w:num w:numId="24" w16cid:durableId="1520192563">
    <w:abstractNumId w:val="13"/>
  </w:num>
  <w:num w:numId="25" w16cid:durableId="995767308">
    <w:abstractNumId w:val="21"/>
  </w:num>
  <w:num w:numId="26" w16cid:durableId="1730766638">
    <w:abstractNumId w:val="22"/>
  </w:num>
  <w:num w:numId="27" w16cid:durableId="824585001">
    <w:abstractNumId w:val="9"/>
  </w:num>
  <w:num w:numId="28" w16cid:durableId="1124617050">
    <w:abstractNumId w:val="35"/>
  </w:num>
  <w:num w:numId="29" w16cid:durableId="1750493828">
    <w:abstractNumId w:val="8"/>
  </w:num>
  <w:num w:numId="30" w16cid:durableId="413013815">
    <w:abstractNumId w:val="12"/>
  </w:num>
  <w:num w:numId="31" w16cid:durableId="1191796304">
    <w:abstractNumId w:val="26"/>
  </w:num>
  <w:num w:numId="32" w16cid:durableId="1048458374">
    <w:abstractNumId w:val="39"/>
  </w:num>
  <w:num w:numId="33" w16cid:durableId="1511213822">
    <w:abstractNumId w:val="43"/>
  </w:num>
  <w:num w:numId="34" w16cid:durableId="56824284">
    <w:abstractNumId w:val="27"/>
  </w:num>
  <w:num w:numId="35" w16cid:durableId="1712801795">
    <w:abstractNumId w:val="28"/>
  </w:num>
  <w:num w:numId="36" w16cid:durableId="1903058573">
    <w:abstractNumId w:val="10"/>
  </w:num>
  <w:num w:numId="37" w16cid:durableId="312880575">
    <w:abstractNumId w:val="16"/>
  </w:num>
  <w:num w:numId="38" w16cid:durableId="607007667">
    <w:abstractNumId w:val="17"/>
  </w:num>
  <w:num w:numId="39" w16cid:durableId="676005933">
    <w:abstractNumId w:val="38"/>
  </w:num>
  <w:num w:numId="40" w16cid:durableId="1802268490">
    <w:abstractNumId w:val="25"/>
  </w:num>
  <w:num w:numId="41" w16cid:durableId="1517042925">
    <w:abstractNumId w:val="23"/>
  </w:num>
  <w:num w:numId="42" w16cid:durableId="1247347943">
    <w:abstractNumId w:val="33"/>
  </w:num>
  <w:num w:numId="43" w16cid:durableId="430442365">
    <w:abstractNumId w:val="11"/>
  </w:num>
  <w:num w:numId="44" w16cid:durableId="79375564">
    <w:abstractNumId w:val="3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360"/>
  <w:autoHyphenation/>
  <w:consecutiveHyphenLimit w:val="1"/>
  <w:hyphenationZone w:val="425"/>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078"/>
    <w:rsid w:val="00001C30"/>
    <w:rsid w:val="00002A10"/>
    <w:rsid w:val="000036BB"/>
    <w:rsid w:val="000036E8"/>
    <w:rsid w:val="0000386A"/>
    <w:rsid w:val="0000395C"/>
    <w:rsid w:val="00004897"/>
    <w:rsid w:val="00005192"/>
    <w:rsid w:val="00005D56"/>
    <w:rsid w:val="00005FE6"/>
    <w:rsid w:val="00006652"/>
    <w:rsid w:val="0000706E"/>
    <w:rsid w:val="000075E0"/>
    <w:rsid w:val="000077EE"/>
    <w:rsid w:val="00007F63"/>
    <w:rsid w:val="000102B7"/>
    <w:rsid w:val="00011976"/>
    <w:rsid w:val="00011C43"/>
    <w:rsid w:val="0001201B"/>
    <w:rsid w:val="00012D21"/>
    <w:rsid w:val="0001323F"/>
    <w:rsid w:val="00013310"/>
    <w:rsid w:val="000135E1"/>
    <w:rsid w:val="0001366E"/>
    <w:rsid w:val="00013984"/>
    <w:rsid w:val="00013BE3"/>
    <w:rsid w:val="00014264"/>
    <w:rsid w:val="00014A4E"/>
    <w:rsid w:val="00014B70"/>
    <w:rsid w:val="0001678C"/>
    <w:rsid w:val="000168A0"/>
    <w:rsid w:val="00016F5E"/>
    <w:rsid w:val="00017C89"/>
    <w:rsid w:val="000202AF"/>
    <w:rsid w:val="0002033D"/>
    <w:rsid w:val="000204F8"/>
    <w:rsid w:val="000207A7"/>
    <w:rsid w:val="00021954"/>
    <w:rsid w:val="000228AA"/>
    <w:rsid w:val="00024881"/>
    <w:rsid w:val="00024DCA"/>
    <w:rsid w:val="000254AC"/>
    <w:rsid w:val="00025885"/>
    <w:rsid w:val="0002639A"/>
    <w:rsid w:val="000274B3"/>
    <w:rsid w:val="00027545"/>
    <w:rsid w:val="00027970"/>
    <w:rsid w:val="00031480"/>
    <w:rsid w:val="000319E4"/>
    <w:rsid w:val="00032A01"/>
    <w:rsid w:val="000336D1"/>
    <w:rsid w:val="00033963"/>
    <w:rsid w:val="00034552"/>
    <w:rsid w:val="00034A38"/>
    <w:rsid w:val="00034B13"/>
    <w:rsid w:val="00035147"/>
    <w:rsid w:val="000358AC"/>
    <w:rsid w:val="0003632D"/>
    <w:rsid w:val="00036EBE"/>
    <w:rsid w:val="0003706A"/>
    <w:rsid w:val="0003717A"/>
    <w:rsid w:val="000406CC"/>
    <w:rsid w:val="00040959"/>
    <w:rsid w:val="000413CD"/>
    <w:rsid w:val="0004217A"/>
    <w:rsid w:val="00042CA7"/>
    <w:rsid w:val="00043726"/>
    <w:rsid w:val="00043CC9"/>
    <w:rsid w:val="00044B4A"/>
    <w:rsid w:val="00045500"/>
    <w:rsid w:val="00045A01"/>
    <w:rsid w:val="000468D4"/>
    <w:rsid w:val="00046B37"/>
    <w:rsid w:val="00047A4D"/>
    <w:rsid w:val="00047E82"/>
    <w:rsid w:val="000504C4"/>
    <w:rsid w:val="00050ADB"/>
    <w:rsid w:val="00050EE4"/>
    <w:rsid w:val="00052F50"/>
    <w:rsid w:val="00054834"/>
    <w:rsid w:val="00056283"/>
    <w:rsid w:val="000563ED"/>
    <w:rsid w:val="00056D71"/>
    <w:rsid w:val="00057313"/>
    <w:rsid w:val="000573BB"/>
    <w:rsid w:val="00057541"/>
    <w:rsid w:val="00061126"/>
    <w:rsid w:val="0006121E"/>
    <w:rsid w:val="0006132F"/>
    <w:rsid w:val="00061ED7"/>
    <w:rsid w:val="00062C24"/>
    <w:rsid w:val="0006392D"/>
    <w:rsid w:val="00064F23"/>
    <w:rsid w:val="0006529A"/>
    <w:rsid w:val="0006684D"/>
    <w:rsid w:val="00066864"/>
    <w:rsid w:val="00067446"/>
    <w:rsid w:val="00067D43"/>
    <w:rsid w:val="00070DF1"/>
    <w:rsid w:val="00071172"/>
    <w:rsid w:val="000714B2"/>
    <w:rsid w:val="000722EA"/>
    <w:rsid w:val="00072B1F"/>
    <w:rsid w:val="00072BD3"/>
    <w:rsid w:val="00073158"/>
    <w:rsid w:val="000734BC"/>
    <w:rsid w:val="00073849"/>
    <w:rsid w:val="000745BD"/>
    <w:rsid w:val="000745DE"/>
    <w:rsid w:val="00074806"/>
    <w:rsid w:val="00074BE4"/>
    <w:rsid w:val="000750F5"/>
    <w:rsid w:val="00075641"/>
    <w:rsid w:val="00075774"/>
    <w:rsid w:val="0007613C"/>
    <w:rsid w:val="00076AE3"/>
    <w:rsid w:val="00076EC6"/>
    <w:rsid w:val="00077062"/>
    <w:rsid w:val="00081D68"/>
    <w:rsid w:val="0008320C"/>
    <w:rsid w:val="000852A0"/>
    <w:rsid w:val="000853F1"/>
    <w:rsid w:val="000855C0"/>
    <w:rsid w:val="00085F58"/>
    <w:rsid w:val="00086185"/>
    <w:rsid w:val="000866DE"/>
    <w:rsid w:val="0008676F"/>
    <w:rsid w:val="00087746"/>
    <w:rsid w:val="00087A1A"/>
    <w:rsid w:val="00087A9C"/>
    <w:rsid w:val="00087BCE"/>
    <w:rsid w:val="00087C80"/>
    <w:rsid w:val="000917A4"/>
    <w:rsid w:val="00091C3F"/>
    <w:rsid w:val="00092AA7"/>
    <w:rsid w:val="000946D8"/>
    <w:rsid w:val="00094A53"/>
    <w:rsid w:val="000950DB"/>
    <w:rsid w:val="000951A3"/>
    <w:rsid w:val="00095F73"/>
    <w:rsid w:val="00096872"/>
    <w:rsid w:val="000973F4"/>
    <w:rsid w:val="000A00DF"/>
    <w:rsid w:val="000A012C"/>
    <w:rsid w:val="000A2287"/>
    <w:rsid w:val="000A2417"/>
    <w:rsid w:val="000A2E7C"/>
    <w:rsid w:val="000A34FE"/>
    <w:rsid w:val="000A37E8"/>
    <w:rsid w:val="000A6268"/>
    <w:rsid w:val="000A6794"/>
    <w:rsid w:val="000A6926"/>
    <w:rsid w:val="000A7318"/>
    <w:rsid w:val="000B0FC0"/>
    <w:rsid w:val="000B1BE5"/>
    <w:rsid w:val="000B2A52"/>
    <w:rsid w:val="000B2C10"/>
    <w:rsid w:val="000B2D87"/>
    <w:rsid w:val="000B3641"/>
    <w:rsid w:val="000B3AA3"/>
    <w:rsid w:val="000B4309"/>
    <w:rsid w:val="000B47C2"/>
    <w:rsid w:val="000B4AFC"/>
    <w:rsid w:val="000B5ED2"/>
    <w:rsid w:val="000B7ABB"/>
    <w:rsid w:val="000C0240"/>
    <w:rsid w:val="000C11EC"/>
    <w:rsid w:val="000C179F"/>
    <w:rsid w:val="000C3D2B"/>
    <w:rsid w:val="000C4072"/>
    <w:rsid w:val="000C43F1"/>
    <w:rsid w:val="000C5314"/>
    <w:rsid w:val="000C6B27"/>
    <w:rsid w:val="000C7680"/>
    <w:rsid w:val="000D0B2E"/>
    <w:rsid w:val="000D1798"/>
    <w:rsid w:val="000D21DA"/>
    <w:rsid w:val="000D2F8F"/>
    <w:rsid w:val="000D4A72"/>
    <w:rsid w:val="000D4EDA"/>
    <w:rsid w:val="000D5ECD"/>
    <w:rsid w:val="000D6676"/>
    <w:rsid w:val="000D76E3"/>
    <w:rsid w:val="000E0133"/>
    <w:rsid w:val="000E0A85"/>
    <w:rsid w:val="000E1281"/>
    <w:rsid w:val="000E1CC6"/>
    <w:rsid w:val="000E3693"/>
    <w:rsid w:val="000E537B"/>
    <w:rsid w:val="000E5A27"/>
    <w:rsid w:val="000E65E2"/>
    <w:rsid w:val="000E6F47"/>
    <w:rsid w:val="000E73BA"/>
    <w:rsid w:val="000F0110"/>
    <w:rsid w:val="000F0450"/>
    <w:rsid w:val="000F32A7"/>
    <w:rsid w:val="000F332A"/>
    <w:rsid w:val="000F45F7"/>
    <w:rsid w:val="000F4654"/>
    <w:rsid w:val="000F4E14"/>
    <w:rsid w:val="000F4E43"/>
    <w:rsid w:val="000F5323"/>
    <w:rsid w:val="000F53C8"/>
    <w:rsid w:val="000F567E"/>
    <w:rsid w:val="000F69A9"/>
    <w:rsid w:val="000F6F20"/>
    <w:rsid w:val="000F7684"/>
    <w:rsid w:val="000F78AD"/>
    <w:rsid w:val="00100D1B"/>
    <w:rsid w:val="00102B15"/>
    <w:rsid w:val="00102E4D"/>
    <w:rsid w:val="00103E42"/>
    <w:rsid w:val="001041B3"/>
    <w:rsid w:val="00104DB1"/>
    <w:rsid w:val="00105647"/>
    <w:rsid w:val="00105A7A"/>
    <w:rsid w:val="00105F51"/>
    <w:rsid w:val="00105F57"/>
    <w:rsid w:val="001061BE"/>
    <w:rsid w:val="00107DA9"/>
    <w:rsid w:val="0011041C"/>
    <w:rsid w:val="001104F6"/>
    <w:rsid w:val="0011077C"/>
    <w:rsid w:val="00110FD9"/>
    <w:rsid w:val="00111C04"/>
    <w:rsid w:val="00112056"/>
    <w:rsid w:val="001135EA"/>
    <w:rsid w:val="0011373A"/>
    <w:rsid w:val="00113C41"/>
    <w:rsid w:val="00113E0D"/>
    <w:rsid w:val="00115AB0"/>
    <w:rsid w:val="00115E83"/>
    <w:rsid w:val="00116130"/>
    <w:rsid w:val="00120004"/>
    <w:rsid w:val="0012007B"/>
    <w:rsid w:val="00120AE1"/>
    <w:rsid w:val="00120CFF"/>
    <w:rsid w:val="0012142B"/>
    <w:rsid w:val="001216B2"/>
    <w:rsid w:val="00121E8D"/>
    <w:rsid w:val="00122F07"/>
    <w:rsid w:val="0012325B"/>
    <w:rsid w:val="001245AC"/>
    <w:rsid w:val="001267F3"/>
    <w:rsid w:val="00126AA9"/>
    <w:rsid w:val="00127108"/>
    <w:rsid w:val="00127E86"/>
    <w:rsid w:val="00130114"/>
    <w:rsid w:val="00132983"/>
    <w:rsid w:val="0013356A"/>
    <w:rsid w:val="00134008"/>
    <w:rsid w:val="0013461B"/>
    <w:rsid w:val="0013493A"/>
    <w:rsid w:val="00134983"/>
    <w:rsid w:val="001350D1"/>
    <w:rsid w:val="00135226"/>
    <w:rsid w:val="001352ED"/>
    <w:rsid w:val="0013550D"/>
    <w:rsid w:val="0013567A"/>
    <w:rsid w:val="00137485"/>
    <w:rsid w:val="0014038F"/>
    <w:rsid w:val="001410EF"/>
    <w:rsid w:val="0014129A"/>
    <w:rsid w:val="001416A3"/>
    <w:rsid w:val="00142A33"/>
    <w:rsid w:val="00142DDE"/>
    <w:rsid w:val="00143EFF"/>
    <w:rsid w:val="00144A30"/>
    <w:rsid w:val="00144D76"/>
    <w:rsid w:val="0014532F"/>
    <w:rsid w:val="0014538F"/>
    <w:rsid w:val="00146649"/>
    <w:rsid w:val="001469F5"/>
    <w:rsid w:val="00150D30"/>
    <w:rsid w:val="00151262"/>
    <w:rsid w:val="00152217"/>
    <w:rsid w:val="001523DA"/>
    <w:rsid w:val="00152D28"/>
    <w:rsid w:val="00153542"/>
    <w:rsid w:val="00155378"/>
    <w:rsid w:val="00155948"/>
    <w:rsid w:val="00155E29"/>
    <w:rsid w:val="00156BB4"/>
    <w:rsid w:val="001608C4"/>
    <w:rsid w:val="00160AE4"/>
    <w:rsid w:val="00160B89"/>
    <w:rsid w:val="00161062"/>
    <w:rsid w:val="00161841"/>
    <w:rsid w:val="00161CDE"/>
    <w:rsid w:val="001620B8"/>
    <w:rsid w:val="00163533"/>
    <w:rsid w:val="0016513E"/>
    <w:rsid w:val="00165BCD"/>
    <w:rsid w:val="001666E0"/>
    <w:rsid w:val="00166EDF"/>
    <w:rsid w:val="001708A5"/>
    <w:rsid w:val="00171DA7"/>
    <w:rsid w:val="00171FAE"/>
    <w:rsid w:val="001720E8"/>
    <w:rsid w:val="001730FD"/>
    <w:rsid w:val="001734B8"/>
    <w:rsid w:val="00173EA8"/>
    <w:rsid w:val="00173FE5"/>
    <w:rsid w:val="001743A1"/>
    <w:rsid w:val="001748DF"/>
    <w:rsid w:val="00175E9F"/>
    <w:rsid w:val="00176571"/>
    <w:rsid w:val="00176B38"/>
    <w:rsid w:val="00176DB6"/>
    <w:rsid w:val="00177367"/>
    <w:rsid w:val="001774D0"/>
    <w:rsid w:val="0017754F"/>
    <w:rsid w:val="00177604"/>
    <w:rsid w:val="001807A2"/>
    <w:rsid w:val="00181501"/>
    <w:rsid w:val="001826CC"/>
    <w:rsid w:val="00182E69"/>
    <w:rsid w:val="001836F1"/>
    <w:rsid w:val="00183A3E"/>
    <w:rsid w:val="001845F4"/>
    <w:rsid w:val="001849C1"/>
    <w:rsid w:val="001849D5"/>
    <w:rsid w:val="0018510A"/>
    <w:rsid w:val="001855AF"/>
    <w:rsid w:val="00185C23"/>
    <w:rsid w:val="001863B7"/>
    <w:rsid w:val="00186FCD"/>
    <w:rsid w:val="00187D9E"/>
    <w:rsid w:val="0019069F"/>
    <w:rsid w:val="00190814"/>
    <w:rsid w:val="001908FA"/>
    <w:rsid w:val="001915AD"/>
    <w:rsid w:val="00191BC2"/>
    <w:rsid w:val="00191D2A"/>
    <w:rsid w:val="00191DE1"/>
    <w:rsid w:val="00193292"/>
    <w:rsid w:val="00193643"/>
    <w:rsid w:val="00193A5E"/>
    <w:rsid w:val="00193E00"/>
    <w:rsid w:val="001948C3"/>
    <w:rsid w:val="001952A7"/>
    <w:rsid w:val="00195652"/>
    <w:rsid w:val="001956AA"/>
    <w:rsid w:val="00196103"/>
    <w:rsid w:val="00196B0C"/>
    <w:rsid w:val="00197001"/>
    <w:rsid w:val="00197780"/>
    <w:rsid w:val="001A03E4"/>
    <w:rsid w:val="001A09BD"/>
    <w:rsid w:val="001A1ECA"/>
    <w:rsid w:val="001A2810"/>
    <w:rsid w:val="001A4651"/>
    <w:rsid w:val="001A5A5D"/>
    <w:rsid w:val="001A5BA3"/>
    <w:rsid w:val="001A5F3E"/>
    <w:rsid w:val="001A69A4"/>
    <w:rsid w:val="001A6A1D"/>
    <w:rsid w:val="001A6AA6"/>
    <w:rsid w:val="001A7187"/>
    <w:rsid w:val="001A73EC"/>
    <w:rsid w:val="001A7C05"/>
    <w:rsid w:val="001B0B70"/>
    <w:rsid w:val="001B16E6"/>
    <w:rsid w:val="001B2058"/>
    <w:rsid w:val="001B29D2"/>
    <w:rsid w:val="001B3859"/>
    <w:rsid w:val="001B5606"/>
    <w:rsid w:val="001B5B1E"/>
    <w:rsid w:val="001B75B9"/>
    <w:rsid w:val="001C010E"/>
    <w:rsid w:val="001C062F"/>
    <w:rsid w:val="001C06A6"/>
    <w:rsid w:val="001C0EDA"/>
    <w:rsid w:val="001C2205"/>
    <w:rsid w:val="001C2294"/>
    <w:rsid w:val="001C286A"/>
    <w:rsid w:val="001C3790"/>
    <w:rsid w:val="001C3A81"/>
    <w:rsid w:val="001C3AF8"/>
    <w:rsid w:val="001C4C30"/>
    <w:rsid w:val="001D0413"/>
    <w:rsid w:val="001D167A"/>
    <w:rsid w:val="001D19CB"/>
    <w:rsid w:val="001D413D"/>
    <w:rsid w:val="001D5479"/>
    <w:rsid w:val="001D622A"/>
    <w:rsid w:val="001D69CC"/>
    <w:rsid w:val="001D6CD4"/>
    <w:rsid w:val="001E0FA8"/>
    <w:rsid w:val="001E10B4"/>
    <w:rsid w:val="001E183E"/>
    <w:rsid w:val="001E1C7B"/>
    <w:rsid w:val="001E1CEA"/>
    <w:rsid w:val="001E1D7A"/>
    <w:rsid w:val="001E2017"/>
    <w:rsid w:val="001E203D"/>
    <w:rsid w:val="001E2D62"/>
    <w:rsid w:val="001E33E8"/>
    <w:rsid w:val="001E361A"/>
    <w:rsid w:val="001E3A5C"/>
    <w:rsid w:val="001E62CD"/>
    <w:rsid w:val="001E649B"/>
    <w:rsid w:val="001E712B"/>
    <w:rsid w:val="001E7198"/>
    <w:rsid w:val="001F05A0"/>
    <w:rsid w:val="001F2701"/>
    <w:rsid w:val="001F2764"/>
    <w:rsid w:val="001F326D"/>
    <w:rsid w:val="001F46E7"/>
    <w:rsid w:val="001F49B4"/>
    <w:rsid w:val="001F631F"/>
    <w:rsid w:val="001F6BDB"/>
    <w:rsid w:val="00200056"/>
    <w:rsid w:val="00200C7A"/>
    <w:rsid w:val="00200E1A"/>
    <w:rsid w:val="002010CB"/>
    <w:rsid w:val="00202F5D"/>
    <w:rsid w:val="0020383D"/>
    <w:rsid w:val="00203FEE"/>
    <w:rsid w:val="00204422"/>
    <w:rsid w:val="0020466F"/>
    <w:rsid w:val="00205139"/>
    <w:rsid w:val="00205326"/>
    <w:rsid w:val="00205576"/>
    <w:rsid w:val="00206FDB"/>
    <w:rsid w:val="002071A1"/>
    <w:rsid w:val="0021044F"/>
    <w:rsid w:val="00210C50"/>
    <w:rsid w:val="002118A1"/>
    <w:rsid w:val="00211991"/>
    <w:rsid w:val="00212337"/>
    <w:rsid w:val="002125DC"/>
    <w:rsid w:val="002126CE"/>
    <w:rsid w:val="00212B4B"/>
    <w:rsid w:val="0021315C"/>
    <w:rsid w:val="002137CF"/>
    <w:rsid w:val="00214079"/>
    <w:rsid w:val="0021456E"/>
    <w:rsid w:val="00216345"/>
    <w:rsid w:val="00217230"/>
    <w:rsid w:val="002201E1"/>
    <w:rsid w:val="002202E0"/>
    <w:rsid w:val="00220E36"/>
    <w:rsid w:val="0022134A"/>
    <w:rsid w:val="00221373"/>
    <w:rsid w:val="00221AA4"/>
    <w:rsid w:val="0022294B"/>
    <w:rsid w:val="00222CF1"/>
    <w:rsid w:val="00223D24"/>
    <w:rsid w:val="00223DDB"/>
    <w:rsid w:val="00223DFC"/>
    <w:rsid w:val="00224072"/>
    <w:rsid w:val="002241D6"/>
    <w:rsid w:val="0022627B"/>
    <w:rsid w:val="002273FD"/>
    <w:rsid w:val="002275B3"/>
    <w:rsid w:val="00227D5A"/>
    <w:rsid w:val="002318EC"/>
    <w:rsid w:val="00231959"/>
    <w:rsid w:val="00232283"/>
    <w:rsid w:val="002323ED"/>
    <w:rsid w:val="0023318A"/>
    <w:rsid w:val="00233775"/>
    <w:rsid w:val="00233837"/>
    <w:rsid w:val="002353B1"/>
    <w:rsid w:val="00235B01"/>
    <w:rsid w:val="00236170"/>
    <w:rsid w:val="002361D7"/>
    <w:rsid w:val="002377F8"/>
    <w:rsid w:val="00237940"/>
    <w:rsid w:val="002421A1"/>
    <w:rsid w:val="0024243C"/>
    <w:rsid w:val="002426EB"/>
    <w:rsid w:val="00242EC0"/>
    <w:rsid w:val="00243A26"/>
    <w:rsid w:val="00243B18"/>
    <w:rsid w:val="00244294"/>
    <w:rsid w:val="002448F1"/>
    <w:rsid w:val="00244B24"/>
    <w:rsid w:val="002450F3"/>
    <w:rsid w:val="002455B0"/>
    <w:rsid w:val="00247509"/>
    <w:rsid w:val="00247887"/>
    <w:rsid w:val="00250775"/>
    <w:rsid w:val="002516DF"/>
    <w:rsid w:val="00251CAA"/>
    <w:rsid w:val="002521EE"/>
    <w:rsid w:val="00253868"/>
    <w:rsid w:val="00253B6C"/>
    <w:rsid w:val="002549B3"/>
    <w:rsid w:val="0025502B"/>
    <w:rsid w:val="002551BC"/>
    <w:rsid w:val="00255BC2"/>
    <w:rsid w:val="00255C2C"/>
    <w:rsid w:val="00255C77"/>
    <w:rsid w:val="002572A0"/>
    <w:rsid w:val="002577F5"/>
    <w:rsid w:val="00260EA0"/>
    <w:rsid w:val="00261B7F"/>
    <w:rsid w:val="002626BE"/>
    <w:rsid w:val="002626BF"/>
    <w:rsid w:val="002631EB"/>
    <w:rsid w:val="00263EAD"/>
    <w:rsid w:val="002644EA"/>
    <w:rsid w:val="00264828"/>
    <w:rsid w:val="002649DA"/>
    <w:rsid w:val="00264C79"/>
    <w:rsid w:val="00265116"/>
    <w:rsid w:val="002653DE"/>
    <w:rsid w:val="00265CB9"/>
    <w:rsid w:val="00266CB6"/>
    <w:rsid w:val="00266D88"/>
    <w:rsid w:val="002701BD"/>
    <w:rsid w:val="002702AF"/>
    <w:rsid w:val="00270F90"/>
    <w:rsid w:val="0027101F"/>
    <w:rsid w:val="00271579"/>
    <w:rsid w:val="00271821"/>
    <w:rsid w:val="0027185A"/>
    <w:rsid w:val="00271C88"/>
    <w:rsid w:val="00271D98"/>
    <w:rsid w:val="00272589"/>
    <w:rsid w:val="00272BFA"/>
    <w:rsid w:val="00272E06"/>
    <w:rsid w:val="0027328A"/>
    <w:rsid w:val="00273826"/>
    <w:rsid w:val="0027471E"/>
    <w:rsid w:val="002748CB"/>
    <w:rsid w:val="00274A8A"/>
    <w:rsid w:val="00274C83"/>
    <w:rsid w:val="00274CD5"/>
    <w:rsid w:val="00274EBB"/>
    <w:rsid w:val="00275A95"/>
    <w:rsid w:val="00276ECB"/>
    <w:rsid w:val="00277587"/>
    <w:rsid w:val="00277CA0"/>
    <w:rsid w:val="0028007E"/>
    <w:rsid w:val="00280E81"/>
    <w:rsid w:val="00281C2B"/>
    <w:rsid w:val="0028509E"/>
    <w:rsid w:val="0028689D"/>
    <w:rsid w:val="002902B4"/>
    <w:rsid w:val="00290496"/>
    <w:rsid w:val="00291F85"/>
    <w:rsid w:val="002922BB"/>
    <w:rsid w:val="0029242A"/>
    <w:rsid w:val="00294F92"/>
    <w:rsid w:val="002951BD"/>
    <w:rsid w:val="0029593F"/>
    <w:rsid w:val="00295983"/>
    <w:rsid w:val="002A1B93"/>
    <w:rsid w:val="002A213B"/>
    <w:rsid w:val="002A3C5E"/>
    <w:rsid w:val="002A4A1C"/>
    <w:rsid w:val="002A5269"/>
    <w:rsid w:val="002A62A3"/>
    <w:rsid w:val="002A67DC"/>
    <w:rsid w:val="002A7079"/>
    <w:rsid w:val="002A7843"/>
    <w:rsid w:val="002A7AA7"/>
    <w:rsid w:val="002A7B91"/>
    <w:rsid w:val="002B0114"/>
    <w:rsid w:val="002B0708"/>
    <w:rsid w:val="002B0D2F"/>
    <w:rsid w:val="002B1EC4"/>
    <w:rsid w:val="002B25E9"/>
    <w:rsid w:val="002B3A65"/>
    <w:rsid w:val="002B57A3"/>
    <w:rsid w:val="002B68AC"/>
    <w:rsid w:val="002B7517"/>
    <w:rsid w:val="002C15EA"/>
    <w:rsid w:val="002C20C9"/>
    <w:rsid w:val="002C2C2C"/>
    <w:rsid w:val="002C32D6"/>
    <w:rsid w:val="002C3776"/>
    <w:rsid w:val="002C3845"/>
    <w:rsid w:val="002C3C12"/>
    <w:rsid w:val="002C6B4E"/>
    <w:rsid w:val="002C72F8"/>
    <w:rsid w:val="002C7395"/>
    <w:rsid w:val="002C75FD"/>
    <w:rsid w:val="002D00C5"/>
    <w:rsid w:val="002D0152"/>
    <w:rsid w:val="002D049E"/>
    <w:rsid w:val="002D1180"/>
    <w:rsid w:val="002D1EDB"/>
    <w:rsid w:val="002D21EE"/>
    <w:rsid w:val="002D2405"/>
    <w:rsid w:val="002D32A1"/>
    <w:rsid w:val="002D3B42"/>
    <w:rsid w:val="002D3DDC"/>
    <w:rsid w:val="002D4639"/>
    <w:rsid w:val="002D60E8"/>
    <w:rsid w:val="002D6E13"/>
    <w:rsid w:val="002E0CAD"/>
    <w:rsid w:val="002E0E72"/>
    <w:rsid w:val="002E187E"/>
    <w:rsid w:val="002E2721"/>
    <w:rsid w:val="002E2F68"/>
    <w:rsid w:val="002E2F7C"/>
    <w:rsid w:val="002E3208"/>
    <w:rsid w:val="002E4584"/>
    <w:rsid w:val="002E4807"/>
    <w:rsid w:val="002E4BFF"/>
    <w:rsid w:val="002E53A0"/>
    <w:rsid w:val="002E559D"/>
    <w:rsid w:val="002E5F87"/>
    <w:rsid w:val="002E667A"/>
    <w:rsid w:val="002E6A9F"/>
    <w:rsid w:val="002E6E54"/>
    <w:rsid w:val="002E7DB1"/>
    <w:rsid w:val="002E7E94"/>
    <w:rsid w:val="002F00EC"/>
    <w:rsid w:val="002F0A7F"/>
    <w:rsid w:val="002F10B4"/>
    <w:rsid w:val="002F1409"/>
    <w:rsid w:val="002F16C2"/>
    <w:rsid w:val="002F178D"/>
    <w:rsid w:val="002F1C2A"/>
    <w:rsid w:val="002F1DC1"/>
    <w:rsid w:val="002F1F2E"/>
    <w:rsid w:val="002F2662"/>
    <w:rsid w:val="002F3366"/>
    <w:rsid w:val="002F3F56"/>
    <w:rsid w:val="002F4305"/>
    <w:rsid w:val="002F442F"/>
    <w:rsid w:val="002F549D"/>
    <w:rsid w:val="002F5723"/>
    <w:rsid w:val="002F57D1"/>
    <w:rsid w:val="002F5CA3"/>
    <w:rsid w:val="002F5E89"/>
    <w:rsid w:val="002F7963"/>
    <w:rsid w:val="0030097C"/>
    <w:rsid w:val="00301350"/>
    <w:rsid w:val="00301C82"/>
    <w:rsid w:val="0030218D"/>
    <w:rsid w:val="0030268B"/>
    <w:rsid w:val="0030281F"/>
    <w:rsid w:val="0030282E"/>
    <w:rsid w:val="00304E9B"/>
    <w:rsid w:val="003054D0"/>
    <w:rsid w:val="00305A1D"/>
    <w:rsid w:val="00305D74"/>
    <w:rsid w:val="003060A9"/>
    <w:rsid w:val="00306909"/>
    <w:rsid w:val="003074D9"/>
    <w:rsid w:val="0030798A"/>
    <w:rsid w:val="00310C6F"/>
    <w:rsid w:val="00310FBF"/>
    <w:rsid w:val="0031186C"/>
    <w:rsid w:val="00311AF5"/>
    <w:rsid w:val="00312A5B"/>
    <w:rsid w:val="0031390D"/>
    <w:rsid w:val="003147A1"/>
    <w:rsid w:val="003148B6"/>
    <w:rsid w:val="00314A2A"/>
    <w:rsid w:val="00317068"/>
    <w:rsid w:val="00317C30"/>
    <w:rsid w:val="003200A7"/>
    <w:rsid w:val="00321424"/>
    <w:rsid w:val="003219B9"/>
    <w:rsid w:val="00321A29"/>
    <w:rsid w:val="00321F9F"/>
    <w:rsid w:val="00322257"/>
    <w:rsid w:val="00322F38"/>
    <w:rsid w:val="0032366A"/>
    <w:rsid w:val="00323812"/>
    <w:rsid w:val="003246F3"/>
    <w:rsid w:val="00324972"/>
    <w:rsid w:val="003264F4"/>
    <w:rsid w:val="00331F44"/>
    <w:rsid w:val="003324E3"/>
    <w:rsid w:val="003329B5"/>
    <w:rsid w:val="00332CCC"/>
    <w:rsid w:val="003336BF"/>
    <w:rsid w:val="00333C0F"/>
    <w:rsid w:val="003341C5"/>
    <w:rsid w:val="003345FC"/>
    <w:rsid w:val="00334696"/>
    <w:rsid w:val="00334953"/>
    <w:rsid w:val="00334B10"/>
    <w:rsid w:val="00335C3F"/>
    <w:rsid w:val="00335F4A"/>
    <w:rsid w:val="0033775E"/>
    <w:rsid w:val="0034033B"/>
    <w:rsid w:val="0034082B"/>
    <w:rsid w:val="00341B3B"/>
    <w:rsid w:val="00341FC4"/>
    <w:rsid w:val="0034284E"/>
    <w:rsid w:val="00343055"/>
    <w:rsid w:val="003432E6"/>
    <w:rsid w:val="003447AC"/>
    <w:rsid w:val="003449AC"/>
    <w:rsid w:val="00344BC1"/>
    <w:rsid w:val="00345675"/>
    <w:rsid w:val="00346054"/>
    <w:rsid w:val="003468D3"/>
    <w:rsid w:val="003477BC"/>
    <w:rsid w:val="00347EEB"/>
    <w:rsid w:val="003508C2"/>
    <w:rsid w:val="003514C1"/>
    <w:rsid w:val="0035231C"/>
    <w:rsid w:val="00352324"/>
    <w:rsid w:val="003532FC"/>
    <w:rsid w:val="003533D1"/>
    <w:rsid w:val="003536D6"/>
    <w:rsid w:val="00354788"/>
    <w:rsid w:val="0035524F"/>
    <w:rsid w:val="00355473"/>
    <w:rsid w:val="00355926"/>
    <w:rsid w:val="00357F3D"/>
    <w:rsid w:val="00360E73"/>
    <w:rsid w:val="00361754"/>
    <w:rsid w:val="00362373"/>
    <w:rsid w:val="00363361"/>
    <w:rsid w:val="0036416D"/>
    <w:rsid w:val="00364679"/>
    <w:rsid w:val="0036544A"/>
    <w:rsid w:val="003679FD"/>
    <w:rsid w:val="00371243"/>
    <w:rsid w:val="00371636"/>
    <w:rsid w:val="003718F0"/>
    <w:rsid w:val="0037206E"/>
    <w:rsid w:val="003734A3"/>
    <w:rsid w:val="00374443"/>
    <w:rsid w:val="0037459F"/>
    <w:rsid w:val="00374987"/>
    <w:rsid w:val="00374A55"/>
    <w:rsid w:val="0037523F"/>
    <w:rsid w:val="00376768"/>
    <w:rsid w:val="003775F2"/>
    <w:rsid w:val="00377974"/>
    <w:rsid w:val="00377DBA"/>
    <w:rsid w:val="00380032"/>
    <w:rsid w:val="00380671"/>
    <w:rsid w:val="003809CF"/>
    <w:rsid w:val="003811A1"/>
    <w:rsid w:val="0038152A"/>
    <w:rsid w:val="003815F6"/>
    <w:rsid w:val="003818BC"/>
    <w:rsid w:val="00381C45"/>
    <w:rsid w:val="00382807"/>
    <w:rsid w:val="00383283"/>
    <w:rsid w:val="00383BB6"/>
    <w:rsid w:val="003853D5"/>
    <w:rsid w:val="0038578B"/>
    <w:rsid w:val="00386CDA"/>
    <w:rsid w:val="00387283"/>
    <w:rsid w:val="0038744A"/>
    <w:rsid w:val="00387669"/>
    <w:rsid w:val="00387AD1"/>
    <w:rsid w:val="003911F6"/>
    <w:rsid w:val="003914FE"/>
    <w:rsid w:val="003926B6"/>
    <w:rsid w:val="003931FC"/>
    <w:rsid w:val="00393A57"/>
    <w:rsid w:val="00393C90"/>
    <w:rsid w:val="00395D0E"/>
    <w:rsid w:val="00397314"/>
    <w:rsid w:val="00397B05"/>
    <w:rsid w:val="00397B08"/>
    <w:rsid w:val="003A0078"/>
    <w:rsid w:val="003A0D37"/>
    <w:rsid w:val="003A114D"/>
    <w:rsid w:val="003A166D"/>
    <w:rsid w:val="003A24BC"/>
    <w:rsid w:val="003A3503"/>
    <w:rsid w:val="003A3876"/>
    <w:rsid w:val="003A3CB2"/>
    <w:rsid w:val="003A44E1"/>
    <w:rsid w:val="003A4672"/>
    <w:rsid w:val="003A480B"/>
    <w:rsid w:val="003A527B"/>
    <w:rsid w:val="003A575C"/>
    <w:rsid w:val="003A6049"/>
    <w:rsid w:val="003A78CC"/>
    <w:rsid w:val="003A7CC7"/>
    <w:rsid w:val="003B0610"/>
    <w:rsid w:val="003B1718"/>
    <w:rsid w:val="003B2419"/>
    <w:rsid w:val="003B24AB"/>
    <w:rsid w:val="003B2615"/>
    <w:rsid w:val="003B48CF"/>
    <w:rsid w:val="003B4C2B"/>
    <w:rsid w:val="003B5B7E"/>
    <w:rsid w:val="003B7C8C"/>
    <w:rsid w:val="003B7D05"/>
    <w:rsid w:val="003C0EF5"/>
    <w:rsid w:val="003C18F6"/>
    <w:rsid w:val="003C254C"/>
    <w:rsid w:val="003C2DB4"/>
    <w:rsid w:val="003C40C2"/>
    <w:rsid w:val="003C4868"/>
    <w:rsid w:val="003C4B24"/>
    <w:rsid w:val="003C4BBF"/>
    <w:rsid w:val="003C5E0B"/>
    <w:rsid w:val="003C68AA"/>
    <w:rsid w:val="003C70D3"/>
    <w:rsid w:val="003C7631"/>
    <w:rsid w:val="003C76ED"/>
    <w:rsid w:val="003D086A"/>
    <w:rsid w:val="003D0949"/>
    <w:rsid w:val="003D1FDB"/>
    <w:rsid w:val="003D229F"/>
    <w:rsid w:val="003D2B42"/>
    <w:rsid w:val="003D2BFF"/>
    <w:rsid w:val="003D2CD7"/>
    <w:rsid w:val="003D3B4D"/>
    <w:rsid w:val="003D4627"/>
    <w:rsid w:val="003D4A03"/>
    <w:rsid w:val="003D4EA7"/>
    <w:rsid w:val="003D5F44"/>
    <w:rsid w:val="003D6426"/>
    <w:rsid w:val="003D676F"/>
    <w:rsid w:val="003D7399"/>
    <w:rsid w:val="003D797D"/>
    <w:rsid w:val="003E1B08"/>
    <w:rsid w:val="003E1D76"/>
    <w:rsid w:val="003E1DE2"/>
    <w:rsid w:val="003E2B05"/>
    <w:rsid w:val="003E3301"/>
    <w:rsid w:val="003E3CFD"/>
    <w:rsid w:val="003E3D40"/>
    <w:rsid w:val="003E4658"/>
    <w:rsid w:val="003E62C3"/>
    <w:rsid w:val="003E693D"/>
    <w:rsid w:val="003E6BF8"/>
    <w:rsid w:val="003E6E98"/>
    <w:rsid w:val="003F02ED"/>
    <w:rsid w:val="003F02F9"/>
    <w:rsid w:val="003F077C"/>
    <w:rsid w:val="003F0EB6"/>
    <w:rsid w:val="003F160C"/>
    <w:rsid w:val="003F3083"/>
    <w:rsid w:val="003F3E6D"/>
    <w:rsid w:val="003F401A"/>
    <w:rsid w:val="003F5753"/>
    <w:rsid w:val="003F5DC8"/>
    <w:rsid w:val="003F608C"/>
    <w:rsid w:val="003F6187"/>
    <w:rsid w:val="003F663B"/>
    <w:rsid w:val="003F6AC5"/>
    <w:rsid w:val="003F6EDB"/>
    <w:rsid w:val="003F70C2"/>
    <w:rsid w:val="003F7D89"/>
    <w:rsid w:val="0040145D"/>
    <w:rsid w:val="0040206C"/>
    <w:rsid w:val="004021E2"/>
    <w:rsid w:val="00402DD7"/>
    <w:rsid w:val="004030B5"/>
    <w:rsid w:val="0040350D"/>
    <w:rsid w:val="0040357C"/>
    <w:rsid w:val="00403C7E"/>
    <w:rsid w:val="00403F50"/>
    <w:rsid w:val="00405196"/>
    <w:rsid w:val="00405C56"/>
    <w:rsid w:val="0040604C"/>
    <w:rsid w:val="0040693E"/>
    <w:rsid w:val="00407C49"/>
    <w:rsid w:val="00407E9B"/>
    <w:rsid w:val="004105EE"/>
    <w:rsid w:val="004110BF"/>
    <w:rsid w:val="0041121B"/>
    <w:rsid w:val="00411320"/>
    <w:rsid w:val="00411536"/>
    <w:rsid w:val="00412665"/>
    <w:rsid w:val="00412ECE"/>
    <w:rsid w:val="00413161"/>
    <w:rsid w:val="00413BF0"/>
    <w:rsid w:val="004142A5"/>
    <w:rsid w:val="00414FDE"/>
    <w:rsid w:val="00415799"/>
    <w:rsid w:val="00416133"/>
    <w:rsid w:val="004164FA"/>
    <w:rsid w:val="00417619"/>
    <w:rsid w:val="00417B71"/>
    <w:rsid w:val="00417C1F"/>
    <w:rsid w:val="00417E54"/>
    <w:rsid w:val="00421BBD"/>
    <w:rsid w:val="00421D35"/>
    <w:rsid w:val="00422048"/>
    <w:rsid w:val="00422B7E"/>
    <w:rsid w:val="00423596"/>
    <w:rsid w:val="00423C5B"/>
    <w:rsid w:val="00423F66"/>
    <w:rsid w:val="00424232"/>
    <w:rsid w:val="004245FA"/>
    <w:rsid w:val="00424DE2"/>
    <w:rsid w:val="00425DB7"/>
    <w:rsid w:val="00426008"/>
    <w:rsid w:val="00426888"/>
    <w:rsid w:val="00426962"/>
    <w:rsid w:val="00427A5F"/>
    <w:rsid w:val="00427C84"/>
    <w:rsid w:val="00431027"/>
    <w:rsid w:val="004317F5"/>
    <w:rsid w:val="00431930"/>
    <w:rsid w:val="00431A3A"/>
    <w:rsid w:val="00432875"/>
    <w:rsid w:val="00434787"/>
    <w:rsid w:val="00434AAF"/>
    <w:rsid w:val="00434ADA"/>
    <w:rsid w:val="00435F07"/>
    <w:rsid w:val="0043689F"/>
    <w:rsid w:val="004368D1"/>
    <w:rsid w:val="00437D2A"/>
    <w:rsid w:val="0044133E"/>
    <w:rsid w:val="00441A1B"/>
    <w:rsid w:val="00441A2C"/>
    <w:rsid w:val="0044204B"/>
    <w:rsid w:val="00442838"/>
    <w:rsid w:val="00444DB8"/>
    <w:rsid w:val="00445045"/>
    <w:rsid w:val="004455D7"/>
    <w:rsid w:val="0044688C"/>
    <w:rsid w:val="00446946"/>
    <w:rsid w:val="00446D2E"/>
    <w:rsid w:val="00447A57"/>
    <w:rsid w:val="00447C86"/>
    <w:rsid w:val="004502CC"/>
    <w:rsid w:val="00450711"/>
    <w:rsid w:val="00450B0C"/>
    <w:rsid w:val="004514A7"/>
    <w:rsid w:val="00452F2C"/>
    <w:rsid w:val="004552CE"/>
    <w:rsid w:val="004561C2"/>
    <w:rsid w:val="00456337"/>
    <w:rsid w:val="004568BB"/>
    <w:rsid w:val="00456AB3"/>
    <w:rsid w:val="0045795A"/>
    <w:rsid w:val="0046091E"/>
    <w:rsid w:val="0046106B"/>
    <w:rsid w:val="00461184"/>
    <w:rsid w:val="00461CFF"/>
    <w:rsid w:val="00461D14"/>
    <w:rsid w:val="00463A36"/>
    <w:rsid w:val="00463A8E"/>
    <w:rsid w:val="004659AD"/>
    <w:rsid w:val="00465DA1"/>
    <w:rsid w:val="00465F04"/>
    <w:rsid w:val="00466719"/>
    <w:rsid w:val="00466EDE"/>
    <w:rsid w:val="004707B9"/>
    <w:rsid w:val="004719A1"/>
    <w:rsid w:val="004732CB"/>
    <w:rsid w:val="00473505"/>
    <w:rsid w:val="00473C45"/>
    <w:rsid w:val="0047459E"/>
    <w:rsid w:val="00476C7F"/>
    <w:rsid w:val="00477929"/>
    <w:rsid w:val="0048014F"/>
    <w:rsid w:val="00480320"/>
    <w:rsid w:val="004808E9"/>
    <w:rsid w:val="00480F0B"/>
    <w:rsid w:val="00481A37"/>
    <w:rsid w:val="0048285F"/>
    <w:rsid w:val="00482B61"/>
    <w:rsid w:val="004845AF"/>
    <w:rsid w:val="004854B6"/>
    <w:rsid w:val="004860AF"/>
    <w:rsid w:val="004866DC"/>
    <w:rsid w:val="00486D27"/>
    <w:rsid w:val="0048710B"/>
    <w:rsid w:val="00487789"/>
    <w:rsid w:val="00490290"/>
    <w:rsid w:val="004911E8"/>
    <w:rsid w:val="00491B90"/>
    <w:rsid w:val="00491BEF"/>
    <w:rsid w:val="004932EF"/>
    <w:rsid w:val="004939D3"/>
    <w:rsid w:val="00493FFF"/>
    <w:rsid w:val="0049446E"/>
    <w:rsid w:val="00494E98"/>
    <w:rsid w:val="00495101"/>
    <w:rsid w:val="00495751"/>
    <w:rsid w:val="00495CD0"/>
    <w:rsid w:val="00495D6E"/>
    <w:rsid w:val="00495F6D"/>
    <w:rsid w:val="00496642"/>
    <w:rsid w:val="00496AAC"/>
    <w:rsid w:val="004A04F7"/>
    <w:rsid w:val="004A2429"/>
    <w:rsid w:val="004A2DAE"/>
    <w:rsid w:val="004A30D8"/>
    <w:rsid w:val="004A3373"/>
    <w:rsid w:val="004A33BD"/>
    <w:rsid w:val="004A473A"/>
    <w:rsid w:val="004A4DBE"/>
    <w:rsid w:val="004A52A1"/>
    <w:rsid w:val="004A60D4"/>
    <w:rsid w:val="004A61A9"/>
    <w:rsid w:val="004A6260"/>
    <w:rsid w:val="004A669B"/>
    <w:rsid w:val="004A6EAA"/>
    <w:rsid w:val="004A6FD3"/>
    <w:rsid w:val="004A7B2C"/>
    <w:rsid w:val="004B064D"/>
    <w:rsid w:val="004B07F8"/>
    <w:rsid w:val="004B19E4"/>
    <w:rsid w:val="004B1E18"/>
    <w:rsid w:val="004B2A87"/>
    <w:rsid w:val="004B2E17"/>
    <w:rsid w:val="004B336E"/>
    <w:rsid w:val="004B393D"/>
    <w:rsid w:val="004B3AF8"/>
    <w:rsid w:val="004B3FB7"/>
    <w:rsid w:val="004B5DAE"/>
    <w:rsid w:val="004B6386"/>
    <w:rsid w:val="004C0154"/>
    <w:rsid w:val="004C2067"/>
    <w:rsid w:val="004C276F"/>
    <w:rsid w:val="004C33C1"/>
    <w:rsid w:val="004C36DE"/>
    <w:rsid w:val="004C3771"/>
    <w:rsid w:val="004C5B9B"/>
    <w:rsid w:val="004C7098"/>
    <w:rsid w:val="004D04B1"/>
    <w:rsid w:val="004D1B91"/>
    <w:rsid w:val="004D2071"/>
    <w:rsid w:val="004D3453"/>
    <w:rsid w:val="004D6CB7"/>
    <w:rsid w:val="004D6CEB"/>
    <w:rsid w:val="004D7168"/>
    <w:rsid w:val="004E002A"/>
    <w:rsid w:val="004E03BE"/>
    <w:rsid w:val="004E0C58"/>
    <w:rsid w:val="004E2072"/>
    <w:rsid w:val="004E20FF"/>
    <w:rsid w:val="004E2595"/>
    <w:rsid w:val="004E323A"/>
    <w:rsid w:val="004E43B4"/>
    <w:rsid w:val="004E4791"/>
    <w:rsid w:val="004E4B83"/>
    <w:rsid w:val="004E4B90"/>
    <w:rsid w:val="004E5102"/>
    <w:rsid w:val="004E54CA"/>
    <w:rsid w:val="004E5616"/>
    <w:rsid w:val="004E6B18"/>
    <w:rsid w:val="004E6C04"/>
    <w:rsid w:val="004E6E48"/>
    <w:rsid w:val="004E6FB0"/>
    <w:rsid w:val="004F0191"/>
    <w:rsid w:val="004F0600"/>
    <w:rsid w:val="004F07E7"/>
    <w:rsid w:val="004F0A1A"/>
    <w:rsid w:val="004F1100"/>
    <w:rsid w:val="004F1ECF"/>
    <w:rsid w:val="004F1F26"/>
    <w:rsid w:val="004F20BC"/>
    <w:rsid w:val="004F3D96"/>
    <w:rsid w:val="004F41E6"/>
    <w:rsid w:val="004F4B9A"/>
    <w:rsid w:val="004F5CDD"/>
    <w:rsid w:val="004F6A2E"/>
    <w:rsid w:val="004F7708"/>
    <w:rsid w:val="005007AC"/>
    <w:rsid w:val="00501B67"/>
    <w:rsid w:val="00502129"/>
    <w:rsid w:val="00503089"/>
    <w:rsid w:val="00504E99"/>
    <w:rsid w:val="00504F14"/>
    <w:rsid w:val="00505252"/>
    <w:rsid w:val="00505E54"/>
    <w:rsid w:val="00506761"/>
    <w:rsid w:val="00506814"/>
    <w:rsid w:val="00506930"/>
    <w:rsid w:val="00506BFA"/>
    <w:rsid w:val="005076E4"/>
    <w:rsid w:val="0051083F"/>
    <w:rsid w:val="00510846"/>
    <w:rsid w:val="005108A8"/>
    <w:rsid w:val="00510C6C"/>
    <w:rsid w:val="005112EF"/>
    <w:rsid w:val="005115D2"/>
    <w:rsid w:val="005132E2"/>
    <w:rsid w:val="00513F04"/>
    <w:rsid w:val="0051502E"/>
    <w:rsid w:val="00515458"/>
    <w:rsid w:val="005158CC"/>
    <w:rsid w:val="0051698C"/>
    <w:rsid w:val="00517100"/>
    <w:rsid w:val="00520F64"/>
    <w:rsid w:val="0052153B"/>
    <w:rsid w:val="005218A5"/>
    <w:rsid w:val="00521D25"/>
    <w:rsid w:val="00522629"/>
    <w:rsid w:val="005247DF"/>
    <w:rsid w:val="00525B89"/>
    <w:rsid w:val="00526858"/>
    <w:rsid w:val="00526AD2"/>
    <w:rsid w:val="00526C96"/>
    <w:rsid w:val="00527EB6"/>
    <w:rsid w:val="005300D1"/>
    <w:rsid w:val="005323E8"/>
    <w:rsid w:val="00532610"/>
    <w:rsid w:val="005326DA"/>
    <w:rsid w:val="00534131"/>
    <w:rsid w:val="00534423"/>
    <w:rsid w:val="005347A1"/>
    <w:rsid w:val="00534BFC"/>
    <w:rsid w:val="00534CE4"/>
    <w:rsid w:val="00535320"/>
    <w:rsid w:val="00536C45"/>
    <w:rsid w:val="005370A7"/>
    <w:rsid w:val="00537707"/>
    <w:rsid w:val="0053795F"/>
    <w:rsid w:val="00537A2D"/>
    <w:rsid w:val="00537F22"/>
    <w:rsid w:val="00540128"/>
    <w:rsid w:val="0054251B"/>
    <w:rsid w:val="005428A4"/>
    <w:rsid w:val="00542DDF"/>
    <w:rsid w:val="00542DE6"/>
    <w:rsid w:val="0054346E"/>
    <w:rsid w:val="00544D9C"/>
    <w:rsid w:val="00545678"/>
    <w:rsid w:val="00545741"/>
    <w:rsid w:val="00546F84"/>
    <w:rsid w:val="00550095"/>
    <w:rsid w:val="00550108"/>
    <w:rsid w:val="00550F56"/>
    <w:rsid w:val="0055270C"/>
    <w:rsid w:val="00552ED5"/>
    <w:rsid w:val="005544BC"/>
    <w:rsid w:val="0055592E"/>
    <w:rsid w:val="00556150"/>
    <w:rsid w:val="005561E4"/>
    <w:rsid w:val="00556366"/>
    <w:rsid w:val="005569AA"/>
    <w:rsid w:val="00556F28"/>
    <w:rsid w:val="005574F4"/>
    <w:rsid w:val="005578BB"/>
    <w:rsid w:val="00560012"/>
    <w:rsid w:val="0056040B"/>
    <w:rsid w:val="00561649"/>
    <w:rsid w:val="005617CF"/>
    <w:rsid w:val="0056188E"/>
    <w:rsid w:val="00561A97"/>
    <w:rsid w:val="00561C4F"/>
    <w:rsid w:val="005620DB"/>
    <w:rsid w:val="005624F5"/>
    <w:rsid w:val="00562A90"/>
    <w:rsid w:val="00563635"/>
    <w:rsid w:val="0056439C"/>
    <w:rsid w:val="00564AE0"/>
    <w:rsid w:val="00565B00"/>
    <w:rsid w:val="00565F1A"/>
    <w:rsid w:val="005693F4"/>
    <w:rsid w:val="00570B27"/>
    <w:rsid w:val="00570BB2"/>
    <w:rsid w:val="0057141C"/>
    <w:rsid w:val="0057251E"/>
    <w:rsid w:val="0057261D"/>
    <w:rsid w:val="005726B9"/>
    <w:rsid w:val="00572EA3"/>
    <w:rsid w:val="005733D7"/>
    <w:rsid w:val="00574F7A"/>
    <w:rsid w:val="00575315"/>
    <w:rsid w:val="00576580"/>
    <w:rsid w:val="0057713C"/>
    <w:rsid w:val="005774D7"/>
    <w:rsid w:val="00580290"/>
    <w:rsid w:val="005804C9"/>
    <w:rsid w:val="005807FC"/>
    <w:rsid w:val="0058130E"/>
    <w:rsid w:val="00581708"/>
    <w:rsid w:val="005820A0"/>
    <w:rsid w:val="005820D9"/>
    <w:rsid w:val="005825D2"/>
    <w:rsid w:val="00583283"/>
    <w:rsid w:val="00584306"/>
    <w:rsid w:val="00584662"/>
    <w:rsid w:val="00584BDE"/>
    <w:rsid w:val="00585877"/>
    <w:rsid w:val="00585AB6"/>
    <w:rsid w:val="005861DE"/>
    <w:rsid w:val="00586A94"/>
    <w:rsid w:val="00586BCC"/>
    <w:rsid w:val="0058735E"/>
    <w:rsid w:val="00587646"/>
    <w:rsid w:val="00587B74"/>
    <w:rsid w:val="0059096D"/>
    <w:rsid w:val="00591090"/>
    <w:rsid w:val="00591246"/>
    <w:rsid w:val="00591CC7"/>
    <w:rsid w:val="0059266A"/>
    <w:rsid w:val="005927AD"/>
    <w:rsid w:val="00592F31"/>
    <w:rsid w:val="00593914"/>
    <w:rsid w:val="00593C8A"/>
    <w:rsid w:val="00594BC1"/>
    <w:rsid w:val="00595160"/>
    <w:rsid w:val="00595490"/>
    <w:rsid w:val="0059673F"/>
    <w:rsid w:val="00596C1E"/>
    <w:rsid w:val="00596ED4"/>
    <w:rsid w:val="005972D4"/>
    <w:rsid w:val="00597FBD"/>
    <w:rsid w:val="005A014D"/>
    <w:rsid w:val="005A0436"/>
    <w:rsid w:val="005A05FF"/>
    <w:rsid w:val="005A0D62"/>
    <w:rsid w:val="005A11AE"/>
    <w:rsid w:val="005A197C"/>
    <w:rsid w:val="005A226D"/>
    <w:rsid w:val="005A2C60"/>
    <w:rsid w:val="005A30E6"/>
    <w:rsid w:val="005A3ACB"/>
    <w:rsid w:val="005A4510"/>
    <w:rsid w:val="005A4FF2"/>
    <w:rsid w:val="005A5424"/>
    <w:rsid w:val="005A6346"/>
    <w:rsid w:val="005A67B7"/>
    <w:rsid w:val="005A6976"/>
    <w:rsid w:val="005A6AE7"/>
    <w:rsid w:val="005B0946"/>
    <w:rsid w:val="005B144C"/>
    <w:rsid w:val="005B1B47"/>
    <w:rsid w:val="005B2A64"/>
    <w:rsid w:val="005B2ADC"/>
    <w:rsid w:val="005B33D5"/>
    <w:rsid w:val="005B35F8"/>
    <w:rsid w:val="005B5B73"/>
    <w:rsid w:val="005B5BE2"/>
    <w:rsid w:val="005B5CA2"/>
    <w:rsid w:val="005B66BF"/>
    <w:rsid w:val="005B7CB3"/>
    <w:rsid w:val="005B7E28"/>
    <w:rsid w:val="005C00AF"/>
    <w:rsid w:val="005C0963"/>
    <w:rsid w:val="005C16A4"/>
    <w:rsid w:val="005C3037"/>
    <w:rsid w:val="005C335B"/>
    <w:rsid w:val="005C3399"/>
    <w:rsid w:val="005C37CF"/>
    <w:rsid w:val="005C3885"/>
    <w:rsid w:val="005C4309"/>
    <w:rsid w:val="005C46F9"/>
    <w:rsid w:val="005C4A94"/>
    <w:rsid w:val="005C4E13"/>
    <w:rsid w:val="005C5092"/>
    <w:rsid w:val="005C6DE2"/>
    <w:rsid w:val="005C6EA9"/>
    <w:rsid w:val="005C7808"/>
    <w:rsid w:val="005D0886"/>
    <w:rsid w:val="005D0E18"/>
    <w:rsid w:val="005D12F9"/>
    <w:rsid w:val="005D1989"/>
    <w:rsid w:val="005D2255"/>
    <w:rsid w:val="005D4671"/>
    <w:rsid w:val="005D4FFC"/>
    <w:rsid w:val="005D50A2"/>
    <w:rsid w:val="005D5BC9"/>
    <w:rsid w:val="005D5C12"/>
    <w:rsid w:val="005D5DFB"/>
    <w:rsid w:val="005E1265"/>
    <w:rsid w:val="005E1855"/>
    <w:rsid w:val="005E1C23"/>
    <w:rsid w:val="005E21A9"/>
    <w:rsid w:val="005E2D47"/>
    <w:rsid w:val="005E3208"/>
    <w:rsid w:val="005E3A79"/>
    <w:rsid w:val="005E3AFE"/>
    <w:rsid w:val="005E3B89"/>
    <w:rsid w:val="005E4433"/>
    <w:rsid w:val="005E4CD0"/>
    <w:rsid w:val="005E5755"/>
    <w:rsid w:val="005E5885"/>
    <w:rsid w:val="005E5962"/>
    <w:rsid w:val="005E6233"/>
    <w:rsid w:val="005E776A"/>
    <w:rsid w:val="005F058C"/>
    <w:rsid w:val="005F05BA"/>
    <w:rsid w:val="005F145F"/>
    <w:rsid w:val="005F1DE3"/>
    <w:rsid w:val="005F22E4"/>
    <w:rsid w:val="005F2DDC"/>
    <w:rsid w:val="005F2E2B"/>
    <w:rsid w:val="005F33F6"/>
    <w:rsid w:val="005F4432"/>
    <w:rsid w:val="005F46BE"/>
    <w:rsid w:val="005F57DD"/>
    <w:rsid w:val="005F5C5C"/>
    <w:rsid w:val="005F79A4"/>
    <w:rsid w:val="005F7F82"/>
    <w:rsid w:val="00600A3D"/>
    <w:rsid w:val="0060122A"/>
    <w:rsid w:val="00601666"/>
    <w:rsid w:val="00601BDB"/>
    <w:rsid w:val="006029FE"/>
    <w:rsid w:val="00603D3D"/>
    <w:rsid w:val="00603D92"/>
    <w:rsid w:val="00605226"/>
    <w:rsid w:val="00605D44"/>
    <w:rsid w:val="006060F8"/>
    <w:rsid w:val="006069FA"/>
    <w:rsid w:val="00606BA5"/>
    <w:rsid w:val="00607236"/>
    <w:rsid w:val="00607964"/>
    <w:rsid w:val="006103CA"/>
    <w:rsid w:val="006108C8"/>
    <w:rsid w:val="00610CE8"/>
    <w:rsid w:val="0061161A"/>
    <w:rsid w:val="00611DEE"/>
    <w:rsid w:val="00612447"/>
    <w:rsid w:val="00612802"/>
    <w:rsid w:val="00613A9C"/>
    <w:rsid w:val="0061430B"/>
    <w:rsid w:val="0061484F"/>
    <w:rsid w:val="00614867"/>
    <w:rsid w:val="006150BF"/>
    <w:rsid w:val="00620073"/>
    <w:rsid w:val="0062053E"/>
    <w:rsid w:val="006208A3"/>
    <w:rsid w:val="00620D22"/>
    <w:rsid w:val="00621AC5"/>
    <w:rsid w:val="00622F3B"/>
    <w:rsid w:val="006238E2"/>
    <w:rsid w:val="00623B4C"/>
    <w:rsid w:val="00626F03"/>
    <w:rsid w:val="006276C1"/>
    <w:rsid w:val="00627C9E"/>
    <w:rsid w:val="00627CDC"/>
    <w:rsid w:val="006310AC"/>
    <w:rsid w:val="00631424"/>
    <w:rsid w:val="00631BB4"/>
    <w:rsid w:val="006334CE"/>
    <w:rsid w:val="00634E0F"/>
    <w:rsid w:val="00635D66"/>
    <w:rsid w:val="00636247"/>
    <w:rsid w:val="00636A4C"/>
    <w:rsid w:val="00637ABC"/>
    <w:rsid w:val="00637B57"/>
    <w:rsid w:val="00637CC5"/>
    <w:rsid w:val="006401C8"/>
    <w:rsid w:val="006406F6"/>
    <w:rsid w:val="00640705"/>
    <w:rsid w:val="00640E5D"/>
    <w:rsid w:val="0064212A"/>
    <w:rsid w:val="00642C55"/>
    <w:rsid w:val="00643321"/>
    <w:rsid w:val="0064437B"/>
    <w:rsid w:val="006448B7"/>
    <w:rsid w:val="006449F5"/>
    <w:rsid w:val="00645CA7"/>
    <w:rsid w:val="00645D2A"/>
    <w:rsid w:val="00646339"/>
    <w:rsid w:val="00647036"/>
    <w:rsid w:val="00647FA2"/>
    <w:rsid w:val="0065025D"/>
    <w:rsid w:val="00650B08"/>
    <w:rsid w:val="00650F2B"/>
    <w:rsid w:val="006520BB"/>
    <w:rsid w:val="0065221D"/>
    <w:rsid w:val="006530C8"/>
    <w:rsid w:val="00653B04"/>
    <w:rsid w:val="006547D2"/>
    <w:rsid w:val="00654B82"/>
    <w:rsid w:val="00656534"/>
    <w:rsid w:val="0065723C"/>
    <w:rsid w:val="006574B6"/>
    <w:rsid w:val="006575C0"/>
    <w:rsid w:val="00657EA4"/>
    <w:rsid w:val="00660940"/>
    <w:rsid w:val="00660FD7"/>
    <w:rsid w:val="00662FD3"/>
    <w:rsid w:val="006649F8"/>
    <w:rsid w:val="00665312"/>
    <w:rsid w:val="0066559E"/>
    <w:rsid w:val="006660C0"/>
    <w:rsid w:val="006664AD"/>
    <w:rsid w:val="006666D4"/>
    <w:rsid w:val="00666BBF"/>
    <w:rsid w:val="00666EC7"/>
    <w:rsid w:val="0066757E"/>
    <w:rsid w:val="00667ACE"/>
    <w:rsid w:val="00667C26"/>
    <w:rsid w:val="00670B9F"/>
    <w:rsid w:val="006724A7"/>
    <w:rsid w:val="00672B37"/>
    <w:rsid w:val="006731F7"/>
    <w:rsid w:val="0067331C"/>
    <w:rsid w:val="00673CC9"/>
    <w:rsid w:val="006744A2"/>
    <w:rsid w:val="00674FEE"/>
    <w:rsid w:val="0067502C"/>
    <w:rsid w:val="0067639C"/>
    <w:rsid w:val="00677356"/>
    <w:rsid w:val="00677B4F"/>
    <w:rsid w:val="00677C4B"/>
    <w:rsid w:val="00680B7E"/>
    <w:rsid w:val="00681D9E"/>
    <w:rsid w:val="006822A3"/>
    <w:rsid w:val="00682697"/>
    <w:rsid w:val="0068273E"/>
    <w:rsid w:val="00682B4E"/>
    <w:rsid w:val="00682BE3"/>
    <w:rsid w:val="00682E0B"/>
    <w:rsid w:val="006836FF"/>
    <w:rsid w:val="00683FB3"/>
    <w:rsid w:val="00684077"/>
    <w:rsid w:val="00684581"/>
    <w:rsid w:val="00684E01"/>
    <w:rsid w:val="006854F9"/>
    <w:rsid w:val="006855FD"/>
    <w:rsid w:val="00685F6B"/>
    <w:rsid w:val="0068620D"/>
    <w:rsid w:val="00686806"/>
    <w:rsid w:val="00687D02"/>
    <w:rsid w:val="00687E0A"/>
    <w:rsid w:val="00691AC8"/>
    <w:rsid w:val="00692166"/>
    <w:rsid w:val="00692270"/>
    <w:rsid w:val="0069373E"/>
    <w:rsid w:val="00693957"/>
    <w:rsid w:val="00693AFA"/>
    <w:rsid w:val="00694D5C"/>
    <w:rsid w:val="0069504A"/>
    <w:rsid w:val="0069510D"/>
    <w:rsid w:val="00695952"/>
    <w:rsid w:val="00696863"/>
    <w:rsid w:val="0069701C"/>
    <w:rsid w:val="00697884"/>
    <w:rsid w:val="006A04F0"/>
    <w:rsid w:val="006A0FB3"/>
    <w:rsid w:val="006A15B3"/>
    <w:rsid w:val="006A183D"/>
    <w:rsid w:val="006A2A21"/>
    <w:rsid w:val="006A2B09"/>
    <w:rsid w:val="006A2E3C"/>
    <w:rsid w:val="006A3926"/>
    <w:rsid w:val="006A4E5F"/>
    <w:rsid w:val="006A5640"/>
    <w:rsid w:val="006A7059"/>
    <w:rsid w:val="006A7AD0"/>
    <w:rsid w:val="006A7D79"/>
    <w:rsid w:val="006B0AC9"/>
    <w:rsid w:val="006B11B7"/>
    <w:rsid w:val="006B12B7"/>
    <w:rsid w:val="006B139A"/>
    <w:rsid w:val="006B1B14"/>
    <w:rsid w:val="006B2453"/>
    <w:rsid w:val="006B2510"/>
    <w:rsid w:val="006B2C47"/>
    <w:rsid w:val="006B3636"/>
    <w:rsid w:val="006B3ED2"/>
    <w:rsid w:val="006B42AE"/>
    <w:rsid w:val="006B4E4D"/>
    <w:rsid w:val="006B571A"/>
    <w:rsid w:val="006B5953"/>
    <w:rsid w:val="006B5AD8"/>
    <w:rsid w:val="006B5B5F"/>
    <w:rsid w:val="006B6473"/>
    <w:rsid w:val="006B67FF"/>
    <w:rsid w:val="006C16C9"/>
    <w:rsid w:val="006C17BB"/>
    <w:rsid w:val="006C2371"/>
    <w:rsid w:val="006C2B20"/>
    <w:rsid w:val="006C2E0E"/>
    <w:rsid w:val="006C31A6"/>
    <w:rsid w:val="006C3BC3"/>
    <w:rsid w:val="006C3EC4"/>
    <w:rsid w:val="006C3F8E"/>
    <w:rsid w:val="006C482F"/>
    <w:rsid w:val="006C6440"/>
    <w:rsid w:val="006C6C34"/>
    <w:rsid w:val="006C7376"/>
    <w:rsid w:val="006C7909"/>
    <w:rsid w:val="006D0676"/>
    <w:rsid w:val="006D0BF6"/>
    <w:rsid w:val="006D2D15"/>
    <w:rsid w:val="006D373D"/>
    <w:rsid w:val="006D3F6E"/>
    <w:rsid w:val="006D3FD5"/>
    <w:rsid w:val="006D411E"/>
    <w:rsid w:val="006D4E72"/>
    <w:rsid w:val="006D57ED"/>
    <w:rsid w:val="006D611F"/>
    <w:rsid w:val="006E0A41"/>
    <w:rsid w:val="006E0B87"/>
    <w:rsid w:val="006E1C16"/>
    <w:rsid w:val="006E1CA5"/>
    <w:rsid w:val="006E282B"/>
    <w:rsid w:val="006E2EB4"/>
    <w:rsid w:val="006E2FA2"/>
    <w:rsid w:val="006E3704"/>
    <w:rsid w:val="006E37FA"/>
    <w:rsid w:val="006E508A"/>
    <w:rsid w:val="006E73CC"/>
    <w:rsid w:val="006E73D5"/>
    <w:rsid w:val="006F0094"/>
    <w:rsid w:val="006F0722"/>
    <w:rsid w:val="006F0F73"/>
    <w:rsid w:val="006F18AB"/>
    <w:rsid w:val="006F3C13"/>
    <w:rsid w:val="006F3FB7"/>
    <w:rsid w:val="006F4033"/>
    <w:rsid w:val="006F636F"/>
    <w:rsid w:val="006F6391"/>
    <w:rsid w:val="007002E0"/>
    <w:rsid w:val="00701F50"/>
    <w:rsid w:val="00702619"/>
    <w:rsid w:val="00702741"/>
    <w:rsid w:val="007029E5"/>
    <w:rsid w:val="00702A1E"/>
    <w:rsid w:val="00702CD0"/>
    <w:rsid w:val="00702E54"/>
    <w:rsid w:val="00703DF4"/>
    <w:rsid w:val="007044D2"/>
    <w:rsid w:val="0070686B"/>
    <w:rsid w:val="00707CBA"/>
    <w:rsid w:val="007101BF"/>
    <w:rsid w:val="0071022C"/>
    <w:rsid w:val="0071043B"/>
    <w:rsid w:val="00710C71"/>
    <w:rsid w:val="00711D4D"/>
    <w:rsid w:val="00711F99"/>
    <w:rsid w:val="00713121"/>
    <w:rsid w:val="00714290"/>
    <w:rsid w:val="00714F3B"/>
    <w:rsid w:val="00716329"/>
    <w:rsid w:val="00716BDC"/>
    <w:rsid w:val="007176DE"/>
    <w:rsid w:val="00717761"/>
    <w:rsid w:val="00717B1C"/>
    <w:rsid w:val="00717E04"/>
    <w:rsid w:val="00720A84"/>
    <w:rsid w:val="00721E8E"/>
    <w:rsid w:val="007220FB"/>
    <w:rsid w:val="007249B2"/>
    <w:rsid w:val="007254CD"/>
    <w:rsid w:val="00725AAD"/>
    <w:rsid w:val="00725E58"/>
    <w:rsid w:val="007274F6"/>
    <w:rsid w:val="00727AA0"/>
    <w:rsid w:val="007301CE"/>
    <w:rsid w:val="0073086C"/>
    <w:rsid w:val="00730893"/>
    <w:rsid w:val="0073098D"/>
    <w:rsid w:val="00730C4F"/>
    <w:rsid w:val="007313FD"/>
    <w:rsid w:val="00731636"/>
    <w:rsid w:val="00731D07"/>
    <w:rsid w:val="00732E15"/>
    <w:rsid w:val="00732F47"/>
    <w:rsid w:val="00734DE8"/>
    <w:rsid w:val="00734F3D"/>
    <w:rsid w:val="00735731"/>
    <w:rsid w:val="00735E9F"/>
    <w:rsid w:val="00735FFB"/>
    <w:rsid w:val="00736410"/>
    <w:rsid w:val="00736FA7"/>
    <w:rsid w:val="00737773"/>
    <w:rsid w:val="00737C41"/>
    <w:rsid w:val="007406D5"/>
    <w:rsid w:val="00740722"/>
    <w:rsid w:val="00740841"/>
    <w:rsid w:val="00741189"/>
    <w:rsid w:val="007421A8"/>
    <w:rsid w:val="007429BD"/>
    <w:rsid w:val="00742DB2"/>
    <w:rsid w:val="0074516B"/>
    <w:rsid w:val="00745DAB"/>
    <w:rsid w:val="00745EA9"/>
    <w:rsid w:val="007477A2"/>
    <w:rsid w:val="00747E89"/>
    <w:rsid w:val="0075037E"/>
    <w:rsid w:val="0075071F"/>
    <w:rsid w:val="00751807"/>
    <w:rsid w:val="007520BA"/>
    <w:rsid w:val="0075211D"/>
    <w:rsid w:val="007521FF"/>
    <w:rsid w:val="00752861"/>
    <w:rsid w:val="00752BEC"/>
    <w:rsid w:val="00752D7E"/>
    <w:rsid w:val="00753E21"/>
    <w:rsid w:val="0075532B"/>
    <w:rsid w:val="00755792"/>
    <w:rsid w:val="00755AB5"/>
    <w:rsid w:val="00755B4D"/>
    <w:rsid w:val="0075618C"/>
    <w:rsid w:val="007602CC"/>
    <w:rsid w:val="00760734"/>
    <w:rsid w:val="00760785"/>
    <w:rsid w:val="00760B0E"/>
    <w:rsid w:val="00760D10"/>
    <w:rsid w:val="00761804"/>
    <w:rsid w:val="0076233A"/>
    <w:rsid w:val="007629E7"/>
    <w:rsid w:val="007632F0"/>
    <w:rsid w:val="007632FD"/>
    <w:rsid w:val="007645D8"/>
    <w:rsid w:val="00764AB4"/>
    <w:rsid w:val="00764BE6"/>
    <w:rsid w:val="00764C07"/>
    <w:rsid w:val="00765650"/>
    <w:rsid w:val="00765BAA"/>
    <w:rsid w:val="00766222"/>
    <w:rsid w:val="00767088"/>
    <w:rsid w:val="0076774E"/>
    <w:rsid w:val="00770015"/>
    <w:rsid w:val="0077076B"/>
    <w:rsid w:val="00770B06"/>
    <w:rsid w:val="00771BC5"/>
    <w:rsid w:val="007722A5"/>
    <w:rsid w:val="007731E3"/>
    <w:rsid w:val="007738AA"/>
    <w:rsid w:val="007745C2"/>
    <w:rsid w:val="0077492C"/>
    <w:rsid w:val="0077557A"/>
    <w:rsid w:val="00776717"/>
    <w:rsid w:val="0077763F"/>
    <w:rsid w:val="0077797D"/>
    <w:rsid w:val="0078021C"/>
    <w:rsid w:val="007808AA"/>
    <w:rsid w:val="00780965"/>
    <w:rsid w:val="00780C2C"/>
    <w:rsid w:val="00781147"/>
    <w:rsid w:val="00781B92"/>
    <w:rsid w:val="00781D84"/>
    <w:rsid w:val="00782F1A"/>
    <w:rsid w:val="007831A5"/>
    <w:rsid w:val="00783AAB"/>
    <w:rsid w:val="00784F8E"/>
    <w:rsid w:val="0078612F"/>
    <w:rsid w:val="00787B53"/>
    <w:rsid w:val="00787D34"/>
    <w:rsid w:val="00787E4D"/>
    <w:rsid w:val="007913EC"/>
    <w:rsid w:val="007933DF"/>
    <w:rsid w:val="00793772"/>
    <w:rsid w:val="00795A32"/>
    <w:rsid w:val="007961B8"/>
    <w:rsid w:val="00796312"/>
    <w:rsid w:val="00796C06"/>
    <w:rsid w:val="00796D4A"/>
    <w:rsid w:val="007970BB"/>
    <w:rsid w:val="00797169"/>
    <w:rsid w:val="007A2B59"/>
    <w:rsid w:val="007A30C7"/>
    <w:rsid w:val="007A36AC"/>
    <w:rsid w:val="007A5746"/>
    <w:rsid w:val="007A5802"/>
    <w:rsid w:val="007A5851"/>
    <w:rsid w:val="007A5C2D"/>
    <w:rsid w:val="007A5D4B"/>
    <w:rsid w:val="007A5E7D"/>
    <w:rsid w:val="007A65B7"/>
    <w:rsid w:val="007B0C6D"/>
    <w:rsid w:val="007B0C83"/>
    <w:rsid w:val="007B0EAC"/>
    <w:rsid w:val="007B0F8B"/>
    <w:rsid w:val="007B1149"/>
    <w:rsid w:val="007B1C0C"/>
    <w:rsid w:val="007B296A"/>
    <w:rsid w:val="007B2EB7"/>
    <w:rsid w:val="007B3AF6"/>
    <w:rsid w:val="007B44DA"/>
    <w:rsid w:val="007B4621"/>
    <w:rsid w:val="007B6971"/>
    <w:rsid w:val="007B6E47"/>
    <w:rsid w:val="007B7485"/>
    <w:rsid w:val="007B7B73"/>
    <w:rsid w:val="007C0748"/>
    <w:rsid w:val="007C08BA"/>
    <w:rsid w:val="007C0DCB"/>
    <w:rsid w:val="007C0FBF"/>
    <w:rsid w:val="007C1195"/>
    <w:rsid w:val="007C1624"/>
    <w:rsid w:val="007C20B0"/>
    <w:rsid w:val="007C2265"/>
    <w:rsid w:val="007C2C96"/>
    <w:rsid w:val="007C2CD9"/>
    <w:rsid w:val="007C2DA4"/>
    <w:rsid w:val="007C33AA"/>
    <w:rsid w:val="007C438A"/>
    <w:rsid w:val="007C4680"/>
    <w:rsid w:val="007C46D3"/>
    <w:rsid w:val="007C4ACA"/>
    <w:rsid w:val="007C5578"/>
    <w:rsid w:val="007C58D0"/>
    <w:rsid w:val="007C5E39"/>
    <w:rsid w:val="007C658D"/>
    <w:rsid w:val="007C702C"/>
    <w:rsid w:val="007C7154"/>
    <w:rsid w:val="007C7283"/>
    <w:rsid w:val="007C7672"/>
    <w:rsid w:val="007C7ED6"/>
    <w:rsid w:val="007D005B"/>
    <w:rsid w:val="007D0C66"/>
    <w:rsid w:val="007D0D58"/>
    <w:rsid w:val="007D1200"/>
    <w:rsid w:val="007D1821"/>
    <w:rsid w:val="007D1DEF"/>
    <w:rsid w:val="007D288D"/>
    <w:rsid w:val="007D3042"/>
    <w:rsid w:val="007D392D"/>
    <w:rsid w:val="007D3C38"/>
    <w:rsid w:val="007D5027"/>
    <w:rsid w:val="007D54CA"/>
    <w:rsid w:val="007D5BB4"/>
    <w:rsid w:val="007D62E4"/>
    <w:rsid w:val="007D6C99"/>
    <w:rsid w:val="007E01B7"/>
    <w:rsid w:val="007E1556"/>
    <w:rsid w:val="007E2E06"/>
    <w:rsid w:val="007E325B"/>
    <w:rsid w:val="007E42D4"/>
    <w:rsid w:val="007E51BA"/>
    <w:rsid w:val="007E5DB7"/>
    <w:rsid w:val="007E6AC9"/>
    <w:rsid w:val="007E6EEE"/>
    <w:rsid w:val="007E78B9"/>
    <w:rsid w:val="007E7B46"/>
    <w:rsid w:val="007E7C03"/>
    <w:rsid w:val="007E7F9B"/>
    <w:rsid w:val="007F1C47"/>
    <w:rsid w:val="007F25CD"/>
    <w:rsid w:val="007F3098"/>
    <w:rsid w:val="007F3924"/>
    <w:rsid w:val="007F3B80"/>
    <w:rsid w:val="007F3F86"/>
    <w:rsid w:val="007F4BB5"/>
    <w:rsid w:val="007F51E7"/>
    <w:rsid w:val="007F5229"/>
    <w:rsid w:val="007F5C5D"/>
    <w:rsid w:val="007F5F95"/>
    <w:rsid w:val="007F6D80"/>
    <w:rsid w:val="0080120C"/>
    <w:rsid w:val="00801DE8"/>
    <w:rsid w:val="008024CA"/>
    <w:rsid w:val="00802B2B"/>
    <w:rsid w:val="00803D2F"/>
    <w:rsid w:val="00804C8F"/>
    <w:rsid w:val="008053F0"/>
    <w:rsid w:val="00805681"/>
    <w:rsid w:val="0080588A"/>
    <w:rsid w:val="00806455"/>
    <w:rsid w:val="00810197"/>
    <w:rsid w:val="0081111E"/>
    <w:rsid w:val="00811659"/>
    <w:rsid w:val="00811CF4"/>
    <w:rsid w:val="00812247"/>
    <w:rsid w:val="00812337"/>
    <w:rsid w:val="00812BCD"/>
    <w:rsid w:val="0081355A"/>
    <w:rsid w:val="00814106"/>
    <w:rsid w:val="0081537A"/>
    <w:rsid w:val="00815C35"/>
    <w:rsid w:val="00815FF3"/>
    <w:rsid w:val="0081601E"/>
    <w:rsid w:val="00816C7F"/>
    <w:rsid w:val="008176E6"/>
    <w:rsid w:val="008203B2"/>
    <w:rsid w:val="008208B3"/>
    <w:rsid w:val="00820C0D"/>
    <w:rsid w:val="00820C30"/>
    <w:rsid w:val="00820EA0"/>
    <w:rsid w:val="00821141"/>
    <w:rsid w:val="0082140C"/>
    <w:rsid w:val="00821981"/>
    <w:rsid w:val="00821E67"/>
    <w:rsid w:val="0082273C"/>
    <w:rsid w:val="0082313C"/>
    <w:rsid w:val="0082335C"/>
    <w:rsid w:val="008245CF"/>
    <w:rsid w:val="00824742"/>
    <w:rsid w:val="00826A08"/>
    <w:rsid w:val="0083039A"/>
    <w:rsid w:val="00830A35"/>
    <w:rsid w:val="00830F0B"/>
    <w:rsid w:val="00831934"/>
    <w:rsid w:val="00831C25"/>
    <w:rsid w:val="00831D10"/>
    <w:rsid w:val="008331E5"/>
    <w:rsid w:val="008345D7"/>
    <w:rsid w:val="00835CDF"/>
    <w:rsid w:val="00835E8F"/>
    <w:rsid w:val="00836016"/>
    <w:rsid w:val="00836381"/>
    <w:rsid w:val="00837BFD"/>
    <w:rsid w:val="008404E9"/>
    <w:rsid w:val="00840CF1"/>
    <w:rsid w:val="00840DB8"/>
    <w:rsid w:val="00841695"/>
    <w:rsid w:val="00841F4E"/>
    <w:rsid w:val="0084223D"/>
    <w:rsid w:val="0084351A"/>
    <w:rsid w:val="00843736"/>
    <w:rsid w:val="00844798"/>
    <w:rsid w:val="00847329"/>
    <w:rsid w:val="0084752A"/>
    <w:rsid w:val="0085036A"/>
    <w:rsid w:val="00850464"/>
    <w:rsid w:val="0085049C"/>
    <w:rsid w:val="0085081E"/>
    <w:rsid w:val="00850878"/>
    <w:rsid w:val="00850CA5"/>
    <w:rsid w:val="00851A82"/>
    <w:rsid w:val="00852D97"/>
    <w:rsid w:val="00853985"/>
    <w:rsid w:val="00854700"/>
    <w:rsid w:val="00854942"/>
    <w:rsid w:val="008552D9"/>
    <w:rsid w:val="0085532F"/>
    <w:rsid w:val="00855B8C"/>
    <w:rsid w:val="00855D42"/>
    <w:rsid w:val="00857430"/>
    <w:rsid w:val="00857A60"/>
    <w:rsid w:val="00861918"/>
    <w:rsid w:val="00861B7F"/>
    <w:rsid w:val="008630A0"/>
    <w:rsid w:val="0086388B"/>
    <w:rsid w:val="00863A3E"/>
    <w:rsid w:val="00863DE1"/>
    <w:rsid w:val="00865176"/>
    <w:rsid w:val="008655F7"/>
    <w:rsid w:val="00870599"/>
    <w:rsid w:val="00871036"/>
    <w:rsid w:val="00872AA8"/>
    <w:rsid w:val="00872BAF"/>
    <w:rsid w:val="0087458B"/>
    <w:rsid w:val="0087474A"/>
    <w:rsid w:val="008757F8"/>
    <w:rsid w:val="008764AB"/>
    <w:rsid w:val="00876FAF"/>
    <w:rsid w:val="00877EA4"/>
    <w:rsid w:val="0088074D"/>
    <w:rsid w:val="008810FC"/>
    <w:rsid w:val="0088120A"/>
    <w:rsid w:val="00881220"/>
    <w:rsid w:val="00881BE9"/>
    <w:rsid w:val="00882A7B"/>
    <w:rsid w:val="008838C3"/>
    <w:rsid w:val="00883F77"/>
    <w:rsid w:val="00884002"/>
    <w:rsid w:val="008845D5"/>
    <w:rsid w:val="008846C1"/>
    <w:rsid w:val="0088478F"/>
    <w:rsid w:val="00885891"/>
    <w:rsid w:val="0088671D"/>
    <w:rsid w:val="00886B95"/>
    <w:rsid w:val="00886C92"/>
    <w:rsid w:val="00886E43"/>
    <w:rsid w:val="00887569"/>
    <w:rsid w:val="00890893"/>
    <w:rsid w:val="00891458"/>
    <w:rsid w:val="008915F3"/>
    <w:rsid w:val="00891F3D"/>
    <w:rsid w:val="00892203"/>
    <w:rsid w:val="00892A18"/>
    <w:rsid w:val="00892B65"/>
    <w:rsid w:val="00893665"/>
    <w:rsid w:val="00893FB0"/>
    <w:rsid w:val="008940CD"/>
    <w:rsid w:val="008945BB"/>
    <w:rsid w:val="0089463C"/>
    <w:rsid w:val="00894B43"/>
    <w:rsid w:val="008953BE"/>
    <w:rsid w:val="00895A05"/>
    <w:rsid w:val="00895F5E"/>
    <w:rsid w:val="00897D2F"/>
    <w:rsid w:val="008A16DE"/>
    <w:rsid w:val="008A2DBE"/>
    <w:rsid w:val="008A2EE6"/>
    <w:rsid w:val="008A3E71"/>
    <w:rsid w:val="008A3F83"/>
    <w:rsid w:val="008A53FF"/>
    <w:rsid w:val="008A57D5"/>
    <w:rsid w:val="008A658B"/>
    <w:rsid w:val="008A74AD"/>
    <w:rsid w:val="008A7738"/>
    <w:rsid w:val="008A77DC"/>
    <w:rsid w:val="008B021E"/>
    <w:rsid w:val="008B08B1"/>
    <w:rsid w:val="008B08B7"/>
    <w:rsid w:val="008B107D"/>
    <w:rsid w:val="008B1FB7"/>
    <w:rsid w:val="008B2D58"/>
    <w:rsid w:val="008B2F8C"/>
    <w:rsid w:val="008B3257"/>
    <w:rsid w:val="008B39C6"/>
    <w:rsid w:val="008B4B42"/>
    <w:rsid w:val="008B4B8F"/>
    <w:rsid w:val="008B4BF9"/>
    <w:rsid w:val="008B4E90"/>
    <w:rsid w:val="008B5601"/>
    <w:rsid w:val="008B57E7"/>
    <w:rsid w:val="008B59A4"/>
    <w:rsid w:val="008B5EED"/>
    <w:rsid w:val="008B6163"/>
    <w:rsid w:val="008B68FD"/>
    <w:rsid w:val="008B7241"/>
    <w:rsid w:val="008B7258"/>
    <w:rsid w:val="008B7F19"/>
    <w:rsid w:val="008C02B2"/>
    <w:rsid w:val="008C071C"/>
    <w:rsid w:val="008C0ACB"/>
    <w:rsid w:val="008C0FBD"/>
    <w:rsid w:val="008C1786"/>
    <w:rsid w:val="008C2530"/>
    <w:rsid w:val="008C4C63"/>
    <w:rsid w:val="008C51C6"/>
    <w:rsid w:val="008C553A"/>
    <w:rsid w:val="008C5819"/>
    <w:rsid w:val="008C5E3F"/>
    <w:rsid w:val="008C6884"/>
    <w:rsid w:val="008C7319"/>
    <w:rsid w:val="008C7D91"/>
    <w:rsid w:val="008D0374"/>
    <w:rsid w:val="008D0BDC"/>
    <w:rsid w:val="008D1676"/>
    <w:rsid w:val="008D18D3"/>
    <w:rsid w:val="008D2846"/>
    <w:rsid w:val="008D32A1"/>
    <w:rsid w:val="008D3CBB"/>
    <w:rsid w:val="008D456D"/>
    <w:rsid w:val="008D4D13"/>
    <w:rsid w:val="008D51FA"/>
    <w:rsid w:val="008D61D3"/>
    <w:rsid w:val="008D6E02"/>
    <w:rsid w:val="008D7A09"/>
    <w:rsid w:val="008E143A"/>
    <w:rsid w:val="008E147C"/>
    <w:rsid w:val="008E1F10"/>
    <w:rsid w:val="008E28AB"/>
    <w:rsid w:val="008E38C3"/>
    <w:rsid w:val="008E3CE7"/>
    <w:rsid w:val="008E4498"/>
    <w:rsid w:val="008E4911"/>
    <w:rsid w:val="008E4A80"/>
    <w:rsid w:val="008E55D7"/>
    <w:rsid w:val="008E5DE5"/>
    <w:rsid w:val="008E6807"/>
    <w:rsid w:val="008E7EFD"/>
    <w:rsid w:val="008E7F32"/>
    <w:rsid w:val="008F0198"/>
    <w:rsid w:val="008F0803"/>
    <w:rsid w:val="008F17C7"/>
    <w:rsid w:val="008F2495"/>
    <w:rsid w:val="008F2B56"/>
    <w:rsid w:val="008F2CE3"/>
    <w:rsid w:val="008F3016"/>
    <w:rsid w:val="008F3B49"/>
    <w:rsid w:val="008F63E7"/>
    <w:rsid w:val="00900B8A"/>
    <w:rsid w:val="0090216A"/>
    <w:rsid w:val="00902598"/>
    <w:rsid w:val="00902CC2"/>
    <w:rsid w:val="00902E2B"/>
    <w:rsid w:val="0090313D"/>
    <w:rsid w:val="009036D8"/>
    <w:rsid w:val="00903B65"/>
    <w:rsid w:val="00903C2C"/>
    <w:rsid w:val="00904953"/>
    <w:rsid w:val="00904A04"/>
    <w:rsid w:val="00905606"/>
    <w:rsid w:val="00905661"/>
    <w:rsid w:val="00906079"/>
    <w:rsid w:val="00907418"/>
    <w:rsid w:val="009075E5"/>
    <w:rsid w:val="00907E4C"/>
    <w:rsid w:val="00911E57"/>
    <w:rsid w:val="009129E3"/>
    <w:rsid w:val="00912A6F"/>
    <w:rsid w:val="00912B3B"/>
    <w:rsid w:val="00912C69"/>
    <w:rsid w:val="009132F6"/>
    <w:rsid w:val="009136BD"/>
    <w:rsid w:val="00913982"/>
    <w:rsid w:val="00913C22"/>
    <w:rsid w:val="00913FE0"/>
    <w:rsid w:val="009148CF"/>
    <w:rsid w:val="009165EA"/>
    <w:rsid w:val="00917C78"/>
    <w:rsid w:val="00920756"/>
    <w:rsid w:val="009209ED"/>
    <w:rsid w:val="00920CE9"/>
    <w:rsid w:val="0092161A"/>
    <w:rsid w:val="00921C36"/>
    <w:rsid w:val="00922140"/>
    <w:rsid w:val="00924444"/>
    <w:rsid w:val="00924F79"/>
    <w:rsid w:val="009251B5"/>
    <w:rsid w:val="009255DC"/>
    <w:rsid w:val="00925B49"/>
    <w:rsid w:val="009272CE"/>
    <w:rsid w:val="00927C0D"/>
    <w:rsid w:val="00930727"/>
    <w:rsid w:val="00930E34"/>
    <w:rsid w:val="0093178E"/>
    <w:rsid w:val="00932464"/>
    <w:rsid w:val="009340D6"/>
    <w:rsid w:val="00934D23"/>
    <w:rsid w:val="00935F3E"/>
    <w:rsid w:val="009362B8"/>
    <w:rsid w:val="009362DC"/>
    <w:rsid w:val="0093759A"/>
    <w:rsid w:val="009400C6"/>
    <w:rsid w:val="009409F8"/>
    <w:rsid w:val="009415CB"/>
    <w:rsid w:val="00942B4E"/>
    <w:rsid w:val="00942BBB"/>
    <w:rsid w:val="009432E6"/>
    <w:rsid w:val="00943422"/>
    <w:rsid w:val="00943B27"/>
    <w:rsid w:val="00944858"/>
    <w:rsid w:val="00944B23"/>
    <w:rsid w:val="00944B39"/>
    <w:rsid w:val="00944E1B"/>
    <w:rsid w:val="0094522D"/>
    <w:rsid w:val="00946BF9"/>
    <w:rsid w:val="00947BB6"/>
    <w:rsid w:val="0095080C"/>
    <w:rsid w:val="00950DCF"/>
    <w:rsid w:val="00951254"/>
    <w:rsid w:val="00952464"/>
    <w:rsid w:val="00952555"/>
    <w:rsid w:val="009542CC"/>
    <w:rsid w:val="00954598"/>
    <w:rsid w:val="009553C4"/>
    <w:rsid w:val="00955918"/>
    <w:rsid w:val="00955FC3"/>
    <w:rsid w:val="00957B67"/>
    <w:rsid w:val="00957B9B"/>
    <w:rsid w:val="00960785"/>
    <w:rsid w:val="00960E1C"/>
    <w:rsid w:val="0096130F"/>
    <w:rsid w:val="009618BB"/>
    <w:rsid w:val="00961CB8"/>
    <w:rsid w:val="009623F0"/>
    <w:rsid w:val="0096336A"/>
    <w:rsid w:val="009637DD"/>
    <w:rsid w:val="009648DA"/>
    <w:rsid w:val="00964ECA"/>
    <w:rsid w:val="00966700"/>
    <w:rsid w:val="00967962"/>
    <w:rsid w:val="00970070"/>
    <w:rsid w:val="00970154"/>
    <w:rsid w:val="00970B9A"/>
    <w:rsid w:val="00970D5A"/>
    <w:rsid w:val="009710DC"/>
    <w:rsid w:val="00971317"/>
    <w:rsid w:val="009717D0"/>
    <w:rsid w:val="009725CA"/>
    <w:rsid w:val="00973028"/>
    <w:rsid w:val="00973FA2"/>
    <w:rsid w:val="009746E0"/>
    <w:rsid w:val="00974997"/>
    <w:rsid w:val="00975042"/>
    <w:rsid w:val="0097609C"/>
    <w:rsid w:val="0097676A"/>
    <w:rsid w:val="00976B91"/>
    <w:rsid w:val="009801E5"/>
    <w:rsid w:val="00980D4A"/>
    <w:rsid w:val="00980FA5"/>
    <w:rsid w:val="009812EC"/>
    <w:rsid w:val="0098140A"/>
    <w:rsid w:val="00981E48"/>
    <w:rsid w:val="00981F45"/>
    <w:rsid w:val="00982143"/>
    <w:rsid w:val="00982B69"/>
    <w:rsid w:val="00982DC9"/>
    <w:rsid w:val="00983008"/>
    <w:rsid w:val="009831DC"/>
    <w:rsid w:val="00984107"/>
    <w:rsid w:val="0098506F"/>
    <w:rsid w:val="00985313"/>
    <w:rsid w:val="00985B8D"/>
    <w:rsid w:val="00986B54"/>
    <w:rsid w:val="009875F1"/>
    <w:rsid w:val="00987C96"/>
    <w:rsid w:val="00990300"/>
    <w:rsid w:val="009906CA"/>
    <w:rsid w:val="009907BF"/>
    <w:rsid w:val="00990994"/>
    <w:rsid w:val="0099270C"/>
    <w:rsid w:val="009932A4"/>
    <w:rsid w:val="009933F5"/>
    <w:rsid w:val="00993B7C"/>
    <w:rsid w:val="00993CD9"/>
    <w:rsid w:val="009947E2"/>
    <w:rsid w:val="00995C3A"/>
    <w:rsid w:val="00995D8C"/>
    <w:rsid w:val="0099735C"/>
    <w:rsid w:val="00997E47"/>
    <w:rsid w:val="009A15E4"/>
    <w:rsid w:val="009A3CD3"/>
    <w:rsid w:val="009A4618"/>
    <w:rsid w:val="009A4716"/>
    <w:rsid w:val="009A48D6"/>
    <w:rsid w:val="009A4B0D"/>
    <w:rsid w:val="009A4E9C"/>
    <w:rsid w:val="009A5EAF"/>
    <w:rsid w:val="009A72B8"/>
    <w:rsid w:val="009A7514"/>
    <w:rsid w:val="009B0B3F"/>
    <w:rsid w:val="009B10F1"/>
    <w:rsid w:val="009B1154"/>
    <w:rsid w:val="009B1579"/>
    <w:rsid w:val="009B1EB3"/>
    <w:rsid w:val="009B3D09"/>
    <w:rsid w:val="009B4C49"/>
    <w:rsid w:val="009B4D4D"/>
    <w:rsid w:val="009B524B"/>
    <w:rsid w:val="009B58A7"/>
    <w:rsid w:val="009B5F4F"/>
    <w:rsid w:val="009B67D1"/>
    <w:rsid w:val="009B69E8"/>
    <w:rsid w:val="009B6B24"/>
    <w:rsid w:val="009B73F5"/>
    <w:rsid w:val="009B7DC4"/>
    <w:rsid w:val="009C0408"/>
    <w:rsid w:val="009C11CD"/>
    <w:rsid w:val="009C1F0F"/>
    <w:rsid w:val="009C2446"/>
    <w:rsid w:val="009C28EE"/>
    <w:rsid w:val="009C2B98"/>
    <w:rsid w:val="009C339E"/>
    <w:rsid w:val="009C3B20"/>
    <w:rsid w:val="009C4629"/>
    <w:rsid w:val="009C5276"/>
    <w:rsid w:val="009C56E5"/>
    <w:rsid w:val="009C64BC"/>
    <w:rsid w:val="009C7942"/>
    <w:rsid w:val="009D045A"/>
    <w:rsid w:val="009D0499"/>
    <w:rsid w:val="009D0837"/>
    <w:rsid w:val="009D0BD5"/>
    <w:rsid w:val="009D12B8"/>
    <w:rsid w:val="009D1CD0"/>
    <w:rsid w:val="009D232B"/>
    <w:rsid w:val="009D277B"/>
    <w:rsid w:val="009D2C84"/>
    <w:rsid w:val="009D2E0D"/>
    <w:rsid w:val="009D2E46"/>
    <w:rsid w:val="009D3313"/>
    <w:rsid w:val="009D36C0"/>
    <w:rsid w:val="009D617D"/>
    <w:rsid w:val="009D7110"/>
    <w:rsid w:val="009D7FA7"/>
    <w:rsid w:val="009E00DE"/>
    <w:rsid w:val="009E0D50"/>
    <w:rsid w:val="009E1C59"/>
    <w:rsid w:val="009E1F3F"/>
    <w:rsid w:val="009E2104"/>
    <w:rsid w:val="009E416B"/>
    <w:rsid w:val="009E48EF"/>
    <w:rsid w:val="009E4F67"/>
    <w:rsid w:val="009E52C3"/>
    <w:rsid w:val="009E60A5"/>
    <w:rsid w:val="009E729A"/>
    <w:rsid w:val="009F0154"/>
    <w:rsid w:val="009F0F28"/>
    <w:rsid w:val="009F24F3"/>
    <w:rsid w:val="009F283A"/>
    <w:rsid w:val="009F2B42"/>
    <w:rsid w:val="009F481A"/>
    <w:rsid w:val="009F573F"/>
    <w:rsid w:val="009F580E"/>
    <w:rsid w:val="009F6734"/>
    <w:rsid w:val="009F6C76"/>
    <w:rsid w:val="009F771C"/>
    <w:rsid w:val="009FB90D"/>
    <w:rsid w:val="00A006E8"/>
    <w:rsid w:val="00A009F8"/>
    <w:rsid w:val="00A00C36"/>
    <w:rsid w:val="00A01442"/>
    <w:rsid w:val="00A01D1A"/>
    <w:rsid w:val="00A01ECF"/>
    <w:rsid w:val="00A03338"/>
    <w:rsid w:val="00A04282"/>
    <w:rsid w:val="00A04ACC"/>
    <w:rsid w:val="00A04E2D"/>
    <w:rsid w:val="00A04F06"/>
    <w:rsid w:val="00A055F7"/>
    <w:rsid w:val="00A05C21"/>
    <w:rsid w:val="00A064D1"/>
    <w:rsid w:val="00A07959"/>
    <w:rsid w:val="00A12B0B"/>
    <w:rsid w:val="00A12EAF"/>
    <w:rsid w:val="00A13C1F"/>
    <w:rsid w:val="00A14EAB"/>
    <w:rsid w:val="00A160B7"/>
    <w:rsid w:val="00A161D4"/>
    <w:rsid w:val="00A17F0A"/>
    <w:rsid w:val="00A20BB4"/>
    <w:rsid w:val="00A219E3"/>
    <w:rsid w:val="00A2245A"/>
    <w:rsid w:val="00A22746"/>
    <w:rsid w:val="00A22F82"/>
    <w:rsid w:val="00A2451B"/>
    <w:rsid w:val="00A248A1"/>
    <w:rsid w:val="00A24BB4"/>
    <w:rsid w:val="00A25A29"/>
    <w:rsid w:val="00A26777"/>
    <w:rsid w:val="00A26909"/>
    <w:rsid w:val="00A270AA"/>
    <w:rsid w:val="00A275C6"/>
    <w:rsid w:val="00A27BFD"/>
    <w:rsid w:val="00A27FF0"/>
    <w:rsid w:val="00A305BF"/>
    <w:rsid w:val="00A30B1E"/>
    <w:rsid w:val="00A31F79"/>
    <w:rsid w:val="00A32393"/>
    <w:rsid w:val="00A3383E"/>
    <w:rsid w:val="00A34BB9"/>
    <w:rsid w:val="00A35BE0"/>
    <w:rsid w:val="00A35FEC"/>
    <w:rsid w:val="00A36805"/>
    <w:rsid w:val="00A36977"/>
    <w:rsid w:val="00A3758A"/>
    <w:rsid w:val="00A37AB7"/>
    <w:rsid w:val="00A37DB4"/>
    <w:rsid w:val="00A41594"/>
    <w:rsid w:val="00A41EF6"/>
    <w:rsid w:val="00A4270A"/>
    <w:rsid w:val="00A42D8D"/>
    <w:rsid w:val="00A442E0"/>
    <w:rsid w:val="00A44803"/>
    <w:rsid w:val="00A454B3"/>
    <w:rsid w:val="00A46674"/>
    <w:rsid w:val="00A5054B"/>
    <w:rsid w:val="00A5072D"/>
    <w:rsid w:val="00A50F43"/>
    <w:rsid w:val="00A50FD2"/>
    <w:rsid w:val="00A52967"/>
    <w:rsid w:val="00A529F4"/>
    <w:rsid w:val="00A52B2B"/>
    <w:rsid w:val="00A52C95"/>
    <w:rsid w:val="00A531C2"/>
    <w:rsid w:val="00A53A21"/>
    <w:rsid w:val="00A53DE8"/>
    <w:rsid w:val="00A54862"/>
    <w:rsid w:val="00A54C24"/>
    <w:rsid w:val="00A54DC8"/>
    <w:rsid w:val="00A55DBE"/>
    <w:rsid w:val="00A562AA"/>
    <w:rsid w:val="00A56329"/>
    <w:rsid w:val="00A60053"/>
    <w:rsid w:val="00A6068E"/>
    <w:rsid w:val="00A613A0"/>
    <w:rsid w:val="00A618C0"/>
    <w:rsid w:val="00A622D7"/>
    <w:rsid w:val="00A648A7"/>
    <w:rsid w:val="00A64EDB"/>
    <w:rsid w:val="00A65460"/>
    <w:rsid w:val="00A65498"/>
    <w:rsid w:val="00A65B89"/>
    <w:rsid w:val="00A66717"/>
    <w:rsid w:val="00A66883"/>
    <w:rsid w:val="00A66D43"/>
    <w:rsid w:val="00A73056"/>
    <w:rsid w:val="00A735C3"/>
    <w:rsid w:val="00A7399F"/>
    <w:rsid w:val="00A739FE"/>
    <w:rsid w:val="00A742BA"/>
    <w:rsid w:val="00A75EA3"/>
    <w:rsid w:val="00A76484"/>
    <w:rsid w:val="00A76729"/>
    <w:rsid w:val="00A77D18"/>
    <w:rsid w:val="00A80189"/>
    <w:rsid w:val="00A806DE"/>
    <w:rsid w:val="00A812FF"/>
    <w:rsid w:val="00A81549"/>
    <w:rsid w:val="00A81F09"/>
    <w:rsid w:val="00A82B3D"/>
    <w:rsid w:val="00A83A56"/>
    <w:rsid w:val="00A8422C"/>
    <w:rsid w:val="00A8434F"/>
    <w:rsid w:val="00A85A5D"/>
    <w:rsid w:val="00A86627"/>
    <w:rsid w:val="00A869A0"/>
    <w:rsid w:val="00A86E30"/>
    <w:rsid w:val="00A872BE"/>
    <w:rsid w:val="00A87BD0"/>
    <w:rsid w:val="00A93945"/>
    <w:rsid w:val="00A939AA"/>
    <w:rsid w:val="00A94155"/>
    <w:rsid w:val="00A95254"/>
    <w:rsid w:val="00A953DE"/>
    <w:rsid w:val="00A954CD"/>
    <w:rsid w:val="00A957E0"/>
    <w:rsid w:val="00A9597E"/>
    <w:rsid w:val="00A9705E"/>
    <w:rsid w:val="00A97C8E"/>
    <w:rsid w:val="00AA1FBA"/>
    <w:rsid w:val="00AA2482"/>
    <w:rsid w:val="00AA2728"/>
    <w:rsid w:val="00AA3995"/>
    <w:rsid w:val="00AA4AC7"/>
    <w:rsid w:val="00AA5D9B"/>
    <w:rsid w:val="00AA5FE4"/>
    <w:rsid w:val="00AA632E"/>
    <w:rsid w:val="00AA68A8"/>
    <w:rsid w:val="00AA69F1"/>
    <w:rsid w:val="00AA6BEC"/>
    <w:rsid w:val="00AA704B"/>
    <w:rsid w:val="00AA7DC8"/>
    <w:rsid w:val="00AA7E0D"/>
    <w:rsid w:val="00AB014B"/>
    <w:rsid w:val="00AB06E1"/>
    <w:rsid w:val="00AB11D7"/>
    <w:rsid w:val="00AB1B8C"/>
    <w:rsid w:val="00AB1BA3"/>
    <w:rsid w:val="00AB1F13"/>
    <w:rsid w:val="00AB2167"/>
    <w:rsid w:val="00AB48B1"/>
    <w:rsid w:val="00AB48CE"/>
    <w:rsid w:val="00AB5447"/>
    <w:rsid w:val="00AB6F06"/>
    <w:rsid w:val="00AC21AF"/>
    <w:rsid w:val="00AC3D05"/>
    <w:rsid w:val="00AC429D"/>
    <w:rsid w:val="00AC4EF1"/>
    <w:rsid w:val="00AC52D3"/>
    <w:rsid w:val="00AC7940"/>
    <w:rsid w:val="00AD0691"/>
    <w:rsid w:val="00AD0942"/>
    <w:rsid w:val="00AD1E42"/>
    <w:rsid w:val="00AD1F3F"/>
    <w:rsid w:val="00AD24A8"/>
    <w:rsid w:val="00AD287A"/>
    <w:rsid w:val="00AD2BFB"/>
    <w:rsid w:val="00AD3B68"/>
    <w:rsid w:val="00AD3F39"/>
    <w:rsid w:val="00AD54BB"/>
    <w:rsid w:val="00AD5506"/>
    <w:rsid w:val="00AD5D31"/>
    <w:rsid w:val="00AE0733"/>
    <w:rsid w:val="00AE14B4"/>
    <w:rsid w:val="00AE1E3B"/>
    <w:rsid w:val="00AE2693"/>
    <w:rsid w:val="00AE2F7C"/>
    <w:rsid w:val="00AE34B9"/>
    <w:rsid w:val="00AE371D"/>
    <w:rsid w:val="00AE37B7"/>
    <w:rsid w:val="00AE4751"/>
    <w:rsid w:val="00AE491B"/>
    <w:rsid w:val="00AE50DB"/>
    <w:rsid w:val="00AE5EBC"/>
    <w:rsid w:val="00AE6C21"/>
    <w:rsid w:val="00AE6C2E"/>
    <w:rsid w:val="00AF0D6B"/>
    <w:rsid w:val="00AF0DD8"/>
    <w:rsid w:val="00AF3FD6"/>
    <w:rsid w:val="00AF4290"/>
    <w:rsid w:val="00AF453B"/>
    <w:rsid w:val="00AF4B4C"/>
    <w:rsid w:val="00AF4CE4"/>
    <w:rsid w:val="00AF5224"/>
    <w:rsid w:val="00AF5E96"/>
    <w:rsid w:val="00AF6139"/>
    <w:rsid w:val="00B00536"/>
    <w:rsid w:val="00B005ED"/>
    <w:rsid w:val="00B0070C"/>
    <w:rsid w:val="00B00B35"/>
    <w:rsid w:val="00B0193D"/>
    <w:rsid w:val="00B02B17"/>
    <w:rsid w:val="00B02BCD"/>
    <w:rsid w:val="00B02E1A"/>
    <w:rsid w:val="00B02EE7"/>
    <w:rsid w:val="00B02FF1"/>
    <w:rsid w:val="00B033FC"/>
    <w:rsid w:val="00B052B9"/>
    <w:rsid w:val="00B06EF5"/>
    <w:rsid w:val="00B07D0E"/>
    <w:rsid w:val="00B07E67"/>
    <w:rsid w:val="00B11796"/>
    <w:rsid w:val="00B12238"/>
    <w:rsid w:val="00B122B5"/>
    <w:rsid w:val="00B122F0"/>
    <w:rsid w:val="00B12B76"/>
    <w:rsid w:val="00B12D14"/>
    <w:rsid w:val="00B136D7"/>
    <w:rsid w:val="00B13A3A"/>
    <w:rsid w:val="00B13C7D"/>
    <w:rsid w:val="00B13F76"/>
    <w:rsid w:val="00B16733"/>
    <w:rsid w:val="00B16C09"/>
    <w:rsid w:val="00B16C69"/>
    <w:rsid w:val="00B20898"/>
    <w:rsid w:val="00B208F3"/>
    <w:rsid w:val="00B21092"/>
    <w:rsid w:val="00B21195"/>
    <w:rsid w:val="00B21631"/>
    <w:rsid w:val="00B223EC"/>
    <w:rsid w:val="00B22723"/>
    <w:rsid w:val="00B230F5"/>
    <w:rsid w:val="00B23A44"/>
    <w:rsid w:val="00B241FD"/>
    <w:rsid w:val="00B2429D"/>
    <w:rsid w:val="00B2489B"/>
    <w:rsid w:val="00B24A4E"/>
    <w:rsid w:val="00B25604"/>
    <w:rsid w:val="00B26177"/>
    <w:rsid w:val="00B26835"/>
    <w:rsid w:val="00B27899"/>
    <w:rsid w:val="00B27CB2"/>
    <w:rsid w:val="00B30343"/>
    <w:rsid w:val="00B3069C"/>
    <w:rsid w:val="00B30DF4"/>
    <w:rsid w:val="00B31E02"/>
    <w:rsid w:val="00B31EB6"/>
    <w:rsid w:val="00B3232F"/>
    <w:rsid w:val="00B32944"/>
    <w:rsid w:val="00B330D3"/>
    <w:rsid w:val="00B3335A"/>
    <w:rsid w:val="00B33ED5"/>
    <w:rsid w:val="00B3462F"/>
    <w:rsid w:val="00B34A31"/>
    <w:rsid w:val="00B35A51"/>
    <w:rsid w:val="00B36417"/>
    <w:rsid w:val="00B36C30"/>
    <w:rsid w:val="00B36DF8"/>
    <w:rsid w:val="00B3727B"/>
    <w:rsid w:val="00B3758B"/>
    <w:rsid w:val="00B37CE4"/>
    <w:rsid w:val="00B4033F"/>
    <w:rsid w:val="00B4061F"/>
    <w:rsid w:val="00B415D5"/>
    <w:rsid w:val="00B41AD5"/>
    <w:rsid w:val="00B4308E"/>
    <w:rsid w:val="00B4358C"/>
    <w:rsid w:val="00B44537"/>
    <w:rsid w:val="00B4607A"/>
    <w:rsid w:val="00B46B34"/>
    <w:rsid w:val="00B4717A"/>
    <w:rsid w:val="00B50794"/>
    <w:rsid w:val="00B5242C"/>
    <w:rsid w:val="00B529DB"/>
    <w:rsid w:val="00B52ABA"/>
    <w:rsid w:val="00B533D5"/>
    <w:rsid w:val="00B53577"/>
    <w:rsid w:val="00B541BD"/>
    <w:rsid w:val="00B5488E"/>
    <w:rsid w:val="00B54A96"/>
    <w:rsid w:val="00B54D97"/>
    <w:rsid w:val="00B55793"/>
    <w:rsid w:val="00B55828"/>
    <w:rsid w:val="00B5595E"/>
    <w:rsid w:val="00B56843"/>
    <w:rsid w:val="00B56B25"/>
    <w:rsid w:val="00B56E51"/>
    <w:rsid w:val="00B57623"/>
    <w:rsid w:val="00B57971"/>
    <w:rsid w:val="00B57980"/>
    <w:rsid w:val="00B611AC"/>
    <w:rsid w:val="00B626F4"/>
    <w:rsid w:val="00B62BE3"/>
    <w:rsid w:val="00B632D1"/>
    <w:rsid w:val="00B64D07"/>
    <w:rsid w:val="00B65553"/>
    <w:rsid w:val="00B65D19"/>
    <w:rsid w:val="00B67673"/>
    <w:rsid w:val="00B67772"/>
    <w:rsid w:val="00B7074A"/>
    <w:rsid w:val="00B70F04"/>
    <w:rsid w:val="00B73344"/>
    <w:rsid w:val="00B7459B"/>
    <w:rsid w:val="00B7480B"/>
    <w:rsid w:val="00B75B91"/>
    <w:rsid w:val="00B7612D"/>
    <w:rsid w:val="00B763B3"/>
    <w:rsid w:val="00B7671B"/>
    <w:rsid w:val="00B769AE"/>
    <w:rsid w:val="00B76CF7"/>
    <w:rsid w:val="00B80364"/>
    <w:rsid w:val="00B80EDC"/>
    <w:rsid w:val="00B824DB"/>
    <w:rsid w:val="00B83B9A"/>
    <w:rsid w:val="00B84120"/>
    <w:rsid w:val="00B84308"/>
    <w:rsid w:val="00B84B13"/>
    <w:rsid w:val="00B84D1B"/>
    <w:rsid w:val="00B852AD"/>
    <w:rsid w:val="00B853F0"/>
    <w:rsid w:val="00B857A5"/>
    <w:rsid w:val="00B85CBA"/>
    <w:rsid w:val="00B863D8"/>
    <w:rsid w:val="00B86699"/>
    <w:rsid w:val="00B86BA7"/>
    <w:rsid w:val="00B86F49"/>
    <w:rsid w:val="00B87596"/>
    <w:rsid w:val="00B878D6"/>
    <w:rsid w:val="00B91E54"/>
    <w:rsid w:val="00B91EDA"/>
    <w:rsid w:val="00B91FBD"/>
    <w:rsid w:val="00B92491"/>
    <w:rsid w:val="00B92DF8"/>
    <w:rsid w:val="00B9309B"/>
    <w:rsid w:val="00B93BA7"/>
    <w:rsid w:val="00B95151"/>
    <w:rsid w:val="00B959F3"/>
    <w:rsid w:val="00B9684E"/>
    <w:rsid w:val="00B96D4A"/>
    <w:rsid w:val="00B97CBE"/>
    <w:rsid w:val="00BA013F"/>
    <w:rsid w:val="00BA0221"/>
    <w:rsid w:val="00BA196C"/>
    <w:rsid w:val="00BA220D"/>
    <w:rsid w:val="00BA237C"/>
    <w:rsid w:val="00BA39AD"/>
    <w:rsid w:val="00BA3BF9"/>
    <w:rsid w:val="00BA4515"/>
    <w:rsid w:val="00BA477B"/>
    <w:rsid w:val="00BA5519"/>
    <w:rsid w:val="00BA559F"/>
    <w:rsid w:val="00BA5812"/>
    <w:rsid w:val="00BA5A77"/>
    <w:rsid w:val="00BA6A60"/>
    <w:rsid w:val="00BA74D1"/>
    <w:rsid w:val="00BA781D"/>
    <w:rsid w:val="00BA7BCA"/>
    <w:rsid w:val="00BA7D0E"/>
    <w:rsid w:val="00BB016F"/>
    <w:rsid w:val="00BB0BA8"/>
    <w:rsid w:val="00BB189D"/>
    <w:rsid w:val="00BB1F81"/>
    <w:rsid w:val="00BB24D9"/>
    <w:rsid w:val="00BB2570"/>
    <w:rsid w:val="00BB28C3"/>
    <w:rsid w:val="00BB3156"/>
    <w:rsid w:val="00BB3CB3"/>
    <w:rsid w:val="00BB3EDF"/>
    <w:rsid w:val="00BB4529"/>
    <w:rsid w:val="00BB46B1"/>
    <w:rsid w:val="00BB5A30"/>
    <w:rsid w:val="00BB5F68"/>
    <w:rsid w:val="00BB6224"/>
    <w:rsid w:val="00BB63FE"/>
    <w:rsid w:val="00BB6BF8"/>
    <w:rsid w:val="00BB77EF"/>
    <w:rsid w:val="00BB7CD5"/>
    <w:rsid w:val="00BC018E"/>
    <w:rsid w:val="00BC0A51"/>
    <w:rsid w:val="00BC0F54"/>
    <w:rsid w:val="00BC1132"/>
    <w:rsid w:val="00BC1BB1"/>
    <w:rsid w:val="00BC2CC4"/>
    <w:rsid w:val="00BC3770"/>
    <w:rsid w:val="00BC3FBE"/>
    <w:rsid w:val="00BC4121"/>
    <w:rsid w:val="00BC4A09"/>
    <w:rsid w:val="00BC4BA3"/>
    <w:rsid w:val="00BC4C59"/>
    <w:rsid w:val="00BC4C99"/>
    <w:rsid w:val="00BC4DB3"/>
    <w:rsid w:val="00BC58B4"/>
    <w:rsid w:val="00BC58E7"/>
    <w:rsid w:val="00BC5B33"/>
    <w:rsid w:val="00BC6A9F"/>
    <w:rsid w:val="00BD09C6"/>
    <w:rsid w:val="00BD0B4C"/>
    <w:rsid w:val="00BD0FDA"/>
    <w:rsid w:val="00BD1E7B"/>
    <w:rsid w:val="00BD428B"/>
    <w:rsid w:val="00BD5C14"/>
    <w:rsid w:val="00BD5D70"/>
    <w:rsid w:val="00BD5FEC"/>
    <w:rsid w:val="00BD683F"/>
    <w:rsid w:val="00BE00E5"/>
    <w:rsid w:val="00BE1BD3"/>
    <w:rsid w:val="00BE2A71"/>
    <w:rsid w:val="00BE2BEE"/>
    <w:rsid w:val="00BE3129"/>
    <w:rsid w:val="00BE34C7"/>
    <w:rsid w:val="00BE3FFF"/>
    <w:rsid w:val="00BE418E"/>
    <w:rsid w:val="00BE41D0"/>
    <w:rsid w:val="00BE41F0"/>
    <w:rsid w:val="00BE4B66"/>
    <w:rsid w:val="00BE4EED"/>
    <w:rsid w:val="00BE534E"/>
    <w:rsid w:val="00BE577D"/>
    <w:rsid w:val="00BE6367"/>
    <w:rsid w:val="00BE6A71"/>
    <w:rsid w:val="00BE6AEE"/>
    <w:rsid w:val="00BE7411"/>
    <w:rsid w:val="00BE7F11"/>
    <w:rsid w:val="00BF0B69"/>
    <w:rsid w:val="00BF0FD3"/>
    <w:rsid w:val="00BF1182"/>
    <w:rsid w:val="00BF1C51"/>
    <w:rsid w:val="00BF228A"/>
    <w:rsid w:val="00BF2F5D"/>
    <w:rsid w:val="00BF3444"/>
    <w:rsid w:val="00BF3606"/>
    <w:rsid w:val="00BF4301"/>
    <w:rsid w:val="00BF473A"/>
    <w:rsid w:val="00BF4A78"/>
    <w:rsid w:val="00BF4DCB"/>
    <w:rsid w:val="00BF4EE4"/>
    <w:rsid w:val="00BF5745"/>
    <w:rsid w:val="00BF6359"/>
    <w:rsid w:val="00BF7223"/>
    <w:rsid w:val="00BF7DC7"/>
    <w:rsid w:val="00C00A82"/>
    <w:rsid w:val="00C00DE1"/>
    <w:rsid w:val="00C014DB"/>
    <w:rsid w:val="00C01581"/>
    <w:rsid w:val="00C031BD"/>
    <w:rsid w:val="00C042A9"/>
    <w:rsid w:val="00C043DE"/>
    <w:rsid w:val="00C047B9"/>
    <w:rsid w:val="00C04943"/>
    <w:rsid w:val="00C07A6D"/>
    <w:rsid w:val="00C107B4"/>
    <w:rsid w:val="00C108C4"/>
    <w:rsid w:val="00C109C8"/>
    <w:rsid w:val="00C11A9C"/>
    <w:rsid w:val="00C12AD2"/>
    <w:rsid w:val="00C12FFE"/>
    <w:rsid w:val="00C1314B"/>
    <w:rsid w:val="00C131D6"/>
    <w:rsid w:val="00C1320E"/>
    <w:rsid w:val="00C14080"/>
    <w:rsid w:val="00C1476C"/>
    <w:rsid w:val="00C14957"/>
    <w:rsid w:val="00C14B89"/>
    <w:rsid w:val="00C158BD"/>
    <w:rsid w:val="00C15A87"/>
    <w:rsid w:val="00C15C4D"/>
    <w:rsid w:val="00C15CCE"/>
    <w:rsid w:val="00C16291"/>
    <w:rsid w:val="00C16FA7"/>
    <w:rsid w:val="00C1719C"/>
    <w:rsid w:val="00C17388"/>
    <w:rsid w:val="00C17850"/>
    <w:rsid w:val="00C20108"/>
    <w:rsid w:val="00C20240"/>
    <w:rsid w:val="00C21615"/>
    <w:rsid w:val="00C21680"/>
    <w:rsid w:val="00C21AF6"/>
    <w:rsid w:val="00C21C02"/>
    <w:rsid w:val="00C21D70"/>
    <w:rsid w:val="00C23DC8"/>
    <w:rsid w:val="00C246D9"/>
    <w:rsid w:val="00C2559A"/>
    <w:rsid w:val="00C26E14"/>
    <w:rsid w:val="00C26E52"/>
    <w:rsid w:val="00C2706A"/>
    <w:rsid w:val="00C27D40"/>
    <w:rsid w:val="00C31D2D"/>
    <w:rsid w:val="00C32D0A"/>
    <w:rsid w:val="00C33127"/>
    <w:rsid w:val="00C33569"/>
    <w:rsid w:val="00C33F44"/>
    <w:rsid w:val="00C34526"/>
    <w:rsid w:val="00C34586"/>
    <w:rsid w:val="00C34672"/>
    <w:rsid w:val="00C3566C"/>
    <w:rsid w:val="00C35E4C"/>
    <w:rsid w:val="00C36201"/>
    <w:rsid w:val="00C36A06"/>
    <w:rsid w:val="00C370ED"/>
    <w:rsid w:val="00C401E8"/>
    <w:rsid w:val="00C40264"/>
    <w:rsid w:val="00C416D0"/>
    <w:rsid w:val="00C422D0"/>
    <w:rsid w:val="00C42913"/>
    <w:rsid w:val="00C42C1F"/>
    <w:rsid w:val="00C43928"/>
    <w:rsid w:val="00C44577"/>
    <w:rsid w:val="00C44CA6"/>
    <w:rsid w:val="00C45260"/>
    <w:rsid w:val="00C45C9B"/>
    <w:rsid w:val="00C4620D"/>
    <w:rsid w:val="00C46F9E"/>
    <w:rsid w:val="00C4725F"/>
    <w:rsid w:val="00C4734C"/>
    <w:rsid w:val="00C50039"/>
    <w:rsid w:val="00C50086"/>
    <w:rsid w:val="00C50414"/>
    <w:rsid w:val="00C50AF8"/>
    <w:rsid w:val="00C50F60"/>
    <w:rsid w:val="00C515BB"/>
    <w:rsid w:val="00C51827"/>
    <w:rsid w:val="00C51E80"/>
    <w:rsid w:val="00C525F7"/>
    <w:rsid w:val="00C526CB"/>
    <w:rsid w:val="00C53A21"/>
    <w:rsid w:val="00C540FB"/>
    <w:rsid w:val="00C5481F"/>
    <w:rsid w:val="00C54B51"/>
    <w:rsid w:val="00C54E0D"/>
    <w:rsid w:val="00C554C4"/>
    <w:rsid w:val="00C5638D"/>
    <w:rsid w:val="00C565DD"/>
    <w:rsid w:val="00C60344"/>
    <w:rsid w:val="00C606FC"/>
    <w:rsid w:val="00C610AF"/>
    <w:rsid w:val="00C611FB"/>
    <w:rsid w:val="00C615CD"/>
    <w:rsid w:val="00C6167B"/>
    <w:rsid w:val="00C61B78"/>
    <w:rsid w:val="00C61F25"/>
    <w:rsid w:val="00C61F2E"/>
    <w:rsid w:val="00C61FC6"/>
    <w:rsid w:val="00C6404B"/>
    <w:rsid w:val="00C643EC"/>
    <w:rsid w:val="00C65A35"/>
    <w:rsid w:val="00C66BD4"/>
    <w:rsid w:val="00C6707C"/>
    <w:rsid w:val="00C671B3"/>
    <w:rsid w:val="00C70CFB"/>
    <w:rsid w:val="00C71453"/>
    <w:rsid w:val="00C714EF"/>
    <w:rsid w:val="00C726CD"/>
    <w:rsid w:val="00C745D4"/>
    <w:rsid w:val="00C7464C"/>
    <w:rsid w:val="00C75908"/>
    <w:rsid w:val="00C770F6"/>
    <w:rsid w:val="00C77D7A"/>
    <w:rsid w:val="00C808F2"/>
    <w:rsid w:val="00C80A06"/>
    <w:rsid w:val="00C81976"/>
    <w:rsid w:val="00C81ADA"/>
    <w:rsid w:val="00C81C25"/>
    <w:rsid w:val="00C83F4D"/>
    <w:rsid w:val="00C84964"/>
    <w:rsid w:val="00C85DDD"/>
    <w:rsid w:val="00C864B6"/>
    <w:rsid w:val="00C86B09"/>
    <w:rsid w:val="00C86E90"/>
    <w:rsid w:val="00C872D7"/>
    <w:rsid w:val="00C873E7"/>
    <w:rsid w:val="00C87C05"/>
    <w:rsid w:val="00C90031"/>
    <w:rsid w:val="00C906D0"/>
    <w:rsid w:val="00C90BDF"/>
    <w:rsid w:val="00C90C96"/>
    <w:rsid w:val="00C92677"/>
    <w:rsid w:val="00C92D05"/>
    <w:rsid w:val="00C93C2F"/>
    <w:rsid w:val="00C95AC9"/>
    <w:rsid w:val="00C966F4"/>
    <w:rsid w:val="00CA00CD"/>
    <w:rsid w:val="00CA0A3B"/>
    <w:rsid w:val="00CA1B72"/>
    <w:rsid w:val="00CA1F04"/>
    <w:rsid w:val="00CA2334"/>
    <w:rsid w:val="00CA3F7C"/>
    <w:rsid w:val="00CA4B26"/>
    <w:rsid w:val="00CA529E"/>
    <w:rsid w:val="00CA548C"/>
    <w:rsid w:val="00CA5D87"/>
    <w:rsid w:val="00CA5EF2"/>
    <w:rsid w:val="00CA62F4"/>
    <w:rsid w:val="00CA6408"/>
    <w:rsid w:val="00CA6498"/>
    <w:rsid w:val="00CA7196"/>
    <w:rsid w:val="00CA7598"/>
    <w:rsid w:val="00CA7AC8"/>
    <w:rsid w:val="00CA7EC6"/>
    <w:rsid w:val="00CA7FF4"/>
    <w:rsid w:val="00CB07E3"/>
    <w:rsid w:val="00CB0E65"/>
    <w:rsid w:val="00CB1B40"/>
    <w:rsid w:val="00CB1FBC"/>
    <w:rsid w:val="00CB3EF3"/>
    <w:rsid w:val="00CB3F5B"/>
    <w:rsid w:val="00CB46FA"/>
    <w:rsid w:val="00CB6ABF"/>
    <w:rsid w:val="00CB7091"/>
    <w:rsid w:val="00CB7314"/>
    <w:rsid w:val="00CB7876"/>
    <w:rsid w:val="00CB7ACE"/>
    <w:rsid w:val="00CC0173"/>
    <w:rsid w:val="00CC04A2"/>
    <w:rsid w:val="00CC096D"/>
    <w:rsid w:val="00CC14B9"/>
    <w:rsid w:val="00CC1A5D"/>
    <w:rsid w:val="00CC23A3"/>
    <w:rsid w:val="00CC2E48"/>
    <w:rsid w:val="00CC2FC4"/>
    <w:rsid w:val="00CC32C7"/>
    <w:rsid w:val="00CC3446"/>
    <w:rsid w:val="00CC45C2"/>
    <w:rsid w:val="00CC4A8D"/>
    <w:rsid w:val="00CC4BE1"/>
    <w:rsid w:val="00CC4EEC"/>
    <w:rsid w:val="00CC5046"/>
    <w:rsid w:val="00CC7CFD"/>
    <w:rsid w:val="00CD0944"/>
    <w:rsid w:val="00CD0F4A"/>
    <w:rsid w:val="00CD1233"/>
    <w:rsid w:val="00CD1D48"/>
    <w:rsid w:val="00CD227B"/>
    <w:rsid w:val="00CD3E88"/>
    <w:rsid w:val="00CD488D"/>
    <w:rsid w:val="00CD4EB1"/>
    <w:rsid w:val="00CD4F09"/>
    <w:rsid w:val="00CD5CC2"/>
    <w:rsid w:val="00CD620F"/>
    <w:rsid w:val="00CD62BC"/>
    <w:rsid w:val="00CD66F1"/>
    <w:rsid w:val="00CD6758"/>
    <w:rsid w:val="00CD7AA9"/>
    <w:rsid w:val="00CD7E7C"/>
    <w:rsid w:val="00CE1211"/>
    <w:rsid w:val="00CE144C"/>
    <w:rsid w:val="00CE16CB"/>
    <w:rsid w:val="00CE24CE"/>
    <w:rsid w:val="00CE2BB2"/>
    <w:rsid w:val="00CE2ED6"/>
    <w:rsid w:val="00CE54E2"/>
    <w:rsid w:val="00CE57E6"/>
    <w:rsid w:val="00CE5801"/>
    <w:rsid w:val="00CE6272"/>
    <w:rsid w:val="00CE65A4"/>
    <w:rsid w:val="00CE6AF8"/>
    <w:rsid w:val="00CE6B05"/>
    <w:rsid w:val="00CF05CC"/>
    <w:rsid w:val="00CF1CA9"/>
    <w:rsid w:val="00CF1CF2"/>
    <w:rsid w:val="00CF28C3"/>
    <w:rsid w:val="00CF34DB"/>
    <w:rsid w:val="00CF384C"/>
    <w:rsid w:val="00CF4568"/>
    <w:rsid w:val="00CF45A8"/>
    <w:rsid w:val="00CF4D94"/>
    <w:rsid w:val="00CF515B"/>
    <w:rsid w:val="00CF66F6"/>
    <w:rsid w:val="00CF6C20"/>
    <w:rsid w:val="00CF7358"/>
    <w:rsid w:val="00CF7B8F"/>
    <w:rsid w:val="00D0025D"/>
    <w:rsid w:val="00D00811"/>
    <w:rsid w:val="00D01756"/>
    <w:rsid w:val="00D01A97"/>
    <w:rsid w:val="00D01F2C"/>
    <w:rsid w:val="00D02147"/>
    <w:rsid w:val="00D0245E"/>
    <w:rsid w:val="00D05668"/>
    <w:rsid w:val="00D059E6"/>
    <w:rsid w:val="00D060DD"/>
    <w:rsid w:val="00D069AF"/>
    <w:rsid w:val="00D06C9C"/>
    <w:rsid w:val="00D07238"/>
    <w:rsid w:val="00D07BD1"/>
    <w:rsid w:val="00D07BD3"/>
    <w:rsid w:val="00D101A6"/>
    <w:rsid w:val="00D10A01"/>
    <w:rsid w:val="00D116B8"/>
    <w:rsid w:val="00D11BD6"/>
    <w:rsid w:val="00D12011"/>
    <w:rsid w:val="00D123F9"/>
    <w:rsid w:val="00D1282D"/>
    <w:rsid w:val="00D132D8"/>
    <w:rsid w:val="00D13412"/>
    <w:rsid w:val="00D135A0"/>
    <w:rsid w:val="00D13BA5"/>
    <w:rsid w:val="00D14020"/>
    <w:rsid w:val="00D14162"/>
    <w:rsid w:val="00D14240"/>
    <w:rsid w:val="00D14D82"/>
    <w:rsid w:val="00D1500A"/>
    <w:rsid w:val="00D15393"/>
    <w:rsid w:val="00D15F9B"/>
    <w:rsid w:val="00D16B8F"/>
    <w:rsid w:val="00D172E3"/>
    <w:rsid w:val="00D20639"/>
    <w:rsid w:val="00D2070F"/>
    <w:rsid w:val="00D215DA"/>
    <w:rsid w:val="00D2275B"/>
    <w:rsid w:val="00D22EDC"/>
    <w:rsid w:val="00D23041"/>
    <w:rsid w:val="00D231BC"/>
    <w:rsid w:val="00D239C2"/>
    <w:rsid w:val="00D23C73"/>
    <w:rsid w:val="00D24465"/>
    <w:rsid w:val="00D2469C"/>
    <w:rsid w:val="00D248B1"/>
    <w:rsid w:val="00D27B4A"/>
    <w:rsid w:val="00D27E89"/>
    <w:rsid w:val="00D31EA2"/>
    <w:rsid w:val="00D3207F"/>
    <w:rsid w:val="00D32486"/>
    <w:rsid w:val="00D32639"/>
    <w:rsid w:val="00D332F7"/>
    <w:rsid w:val="00D335A1"/>
    <w:rsid w:val="00D3393D"/>
    <w:rsid w:val="00D33A9E"/>
    <w:rsid w:val="00D34773"/>
    <w:rsid w:val="00D353EF"/>
    <w:rsid w:val="00D35C33"/>
    <w:rsid w:val="00D36304"/>
    <w:rsid w:val="00D36973"/>
    <w:rsid w:val="00D370D1"/>
    <w:rsid w:val="00D375F8"/>
    <w:rsid w:val="00D406C2"/>
    <w:rsid w:val="00D40C45"/>
    <w:rsid w:val="00D41339"/>
    <w:rsid w:val="00D41B9C"/>
    <w:rsid w:val="00D426BA"/>
    <w:rsid w:val="00D42BB5"/>
    <w:rsid w:val="00D43017"/>
    <w:rsid w:val="00D43499"/>
    <w:rsid w:val="00D4363A"/>
    <w:rsid w:val="00D43E36"/>
    <w:rsid w:val="00D43E7E"/>
    <w:rsid w:val="00D447F7"/>
    <w:rsid w:val="00D45124"/>
    <w:rsid w:val="00D45909"/>
    <w:rsid w:val="00D45AAE"/>
    <w:rsid w:val="00D463E6"/>
    <w:rsid w:val="00D46F5D"/>
    <w:rsid w:val="00D47B1A"/>
    <w:rsid w:val="00D47DD4"/>
    <w:rsid w:val="00D509CD"/>
    <w:rsid w:val="00D50C56"/>
    <w:rsid w:val="00D51994"/>
    <w:rsid w:val="00D519FD"/>
    <w:rsid w:val="00D51CCC"/>
    <w:rsid w:val="00D53932"/>
    <w:rsid w:val="00D53B35"/>
    <w:rsid w:val="00D54753"/>
    <w:rsid w:val="00D54E50"/>
    <w:rsid w:val="00D553AA"/>
    <w:rsid w:val="00D5552D"/>
    <w:rsid w:val="00D55D1D"/>
    <w:rsid w:val="00D5628C"/>
    <w:rsid w:val="00D5782F"/>
    <w:rsid w:val="00D6046B"/>
    <w:rsid w:val="00D617AA"/>
    <w:rsid w:val="00D625B9"/>
    <w:rsid w:val="00D6279C"/>
    <w:rsid w:val="00D639C7"/>
    <w:rsid w:val="00D63E8D"/>
    <w:rsid w:val="00D65AA8"/>
    <w:rsid w:val="00D65EAF"/>
    <w:rsid w:val="00D66854"/>
    <w:rsid w:val="00D66C73"/>
    <w:rsid w:val="00D679CA"/>
    <w:rsid w:val="00D67F95"/>
    <w:rsid w:val="00D701F6"/>
    <w:rsid w:val="00D702CC"/>
    <w:rsid w:val="00D709FE"/>
    <w:rsid w:val="00D7149F"/>
    <w:rsid w:val="00D717AD"/>
    <w:rsid w:val="00D73EE2"/>
    <w:rsid w:val="00D740F6"/>
    <w:rsid w:val="00D74950"/>
    <w:rsid w:val="00D756B7"/>
    <w:rsid w:val="00D757B1"/>
    <w:rsid w:val="00D7610D"/>
    <w:rsid w:val="00D7625D"/>
    <w:rsid w:val="00D76A32"/>
    <w:rsid w:val="00D77006"/>
    <w:rsid w:val="00D8038A"/>
    <w:rsid w:val="00D810B0"/>
    <w:rsid w:val="00D8190F"/>
    <w:rsid w:val="00D82544"/>
    <w:rsid w:val="00D82E05"/>
    <w:rsid w:val="00D82E28"/>
    <w:rsid w:val="00D83016"/>
    <w:rsid w:val="00D83C93"/>
    <w:rsid w:val="00D846BD"/>
    <w:rsid w:val="00D84BBF"/>
    <w:rsid w:val="00D85B46"/>
    <w:rsid w:val="00D87E22"/>
    <w:rsid w:val="00D90545"/>
    <w:rsid w:val="00D921DC"/>
    <w:rsid w:val="00D93654"/>
    <w:rsid w:val="00D945A2"/>
    <w:rsid w:val="00D94646"/>
    <w:rsid w:val="00D956EF"/>
    <w:rsid w:val="00D95B3C"/>
    <w:rsid w:val="00D96B35"/>
    <w:rsid w:val="00D96FDD"/>
    <w:rsid w:val="00D974A0"/>
    <w:rsid w:val="00D97671"/>
    <w:rsid w:val="00D97C95"/>
    <w:rsid w:val="00DA0ED6"/>
    <w:rsid w:val="00DA1465"/>
    <w:rsid w:val="00DA240C"/>
    <w:rsid w:val="00DA2526"/>
    <w:rsid w:val="00DA2ABE"/>
    <w:rsid w:val="00DA37AD"/>
    <w:rsid w:val="00DA3C26"/>
    <w:rsid w:val="00DA3EA7"/>
    <w:rsid w:val="00DA3F8F"/>
    <w:rsid w:val="00DA4CE6"/>
    <w:rsid w:val="00DA5A2E"/>
    <w:rsid w:val="00DA5AD4"/>
    <w:rsid w:val="00DA646E"/>
    <w:rsid w:val="00DA664B"/>
    <w:rsid w:val="00DA7114"/>
    <w:rsid w:val="00DA77FC"/>
    <w:rsid w:val="00DA7903"/>
    <w:rsid w:val="00DA7A03"/>
    <w:rsid w:val="00DB020D"/>
    <w:rsid w:val="00DB06A1"/>
    <w:rsid w:val="00DB1784"/>
    <w:rsid w:val="00DB3C43"/>
    <w:rsid w:val="00DB4548"/>
    <w:rsid w:val="00DB4554"/>
    <w:rsid w:val="00DB4D16"/>
    <w:rsid w:val="00DB7179"/>
    <w:rsid w:val="00DB7EF5"/>
    <w:rsid w:val="00DC067C"/>
    <w:rsid w:val="00DC1004"/>
    <w:rsid w:val="00DC2093"/>
    <w:rsid w:val="00DC3B90"/>
    <w:rsid w:val="00DC4379"/>
    <w:rsid w:val="00DC4574"/>
    <w:rsid w:val="00DC47DB"/>
    <w:rsid w:val="00DC48A3"/>
    <w:rsid w:val="00DC5687"/>
    <w:rsid w:val="00DC6007"/>
    <w:rsid w:val="00DC6029"/>
    <w:rsid w:val="00DC62ED"/>
    <w:rsid w:val="00DC6FDA"/>
    <w:rsid w:val="00DC7543"/>
    <w:rsid w:val="00DC7A25"/>
    <w:rsid w:val="00DD02B3"/>
    <w:rsid w:val="00DD04E3"/>
    <w:rsid w:val="00DD099C"/>
    <w:rsid w:val="00DD17E3"/>
    <w:rsid w:val="00DD18FC"/>
    <w:rsid w:val="00DD213F"/>
    <w:rsid w:val="00DD375B"/>
    <w:rsid w:val="00DD3AB1"/>
    <w:rsid w:val="00DD40A7"/>
    <w:rsid w:val="00DD4327"/>
    <w:rsid w:val="00DD499B"/>
    <w:rsid w:val="00DD4A4A"/>
    <w:rsid w:val="00DD5241"/>
    <w:rsid w:val="00DD5C15"/>
    <w:rsid w:val="00DD6049"/>
    <w:rsid w:val="00DD625E"/>
    <w:rsid w:val="00DD7000"/>
    <w:rsid w:val="00DD797E"/>
    <w:rsid w:val="00DE06EC"/>
    <w:rsid w:val="00DE086B"/>
    <w:rsid w:val="00DE1FB3"/>
    <w:rsid w:val="00DE3AB3"/>
    <w:rsid w:val="00DE44D3"/>
    <w:rsid w:val="00DE5281"/>
    <w:rsid w:val="00DE6595"/>
    <w:rsid w:val="00DE67B9"/>
    <w:rsid w:val="00DE6B6F"/>
    <w:rsid w:val="00DE70F2"/>
    <w:rsid w:val="00DF14FD"/>
    <w:rsid w:val="00DF1F13"/>
    <w:rsid w:val="00DF3082"/>
    <w:rsid w:val="00DF31E2"/>
    <w:rsid w:val="00DF47A3"/>
    <w:rsid w:val="00DF5603"/>
    <w:rsid w:val="00DF6218"/>
    <w:rsid w:val="00DF7665"/>
    <w:rsid w:val="00E00151"/>
    <w:rsid w:val="00E01106"/>
    <w:rsid w:val="00E01224"/>
    <w:rsid w:val="00E01C9B"/>
    <w:rsid w:val="00E0283C"/>
    <w:rsid w:val="00E0292F"/>
    <w:rsid w:val="00E02EB5"/>
    <w:rsid w:val="00E031E5"/>
    <w:rsid w:val="00E035D1"/>
    <w:rsid w:val="00E03D40"/>
    <w:rsid w:val="00E03FD4"/>
    <w:rsid w:val="00E049D9"/>
    <w:rsid w:val="00E05085"/>
    <w:rsid w:val="00E055A8"/>
    <w:rsid w:val="00E05844"/>
    <w:rsid w:val="00E05AA8"/>
    <w:rsid w:val="00E05BB6"/>
    <w:rsid w:val="00E063CB"/>
    <w:rsid w:val="00E06439"/>
    <w:rsid w:val="00E06A8A"/>
    <w:rsid w:val="00E06F69"/>
    <w:rsid w:val="00E0771D"/>
    <w:rsid w:val="00E07741"/>
    <w:rsid w:val="00E07D46"/>
    <w:rsid w:val="00E07ECE"/>
    <w:rsid w:val="00E106D7"/>
    <w:rsid w:val="00E10BFF"/>
    <w:rsid w:val="00E1116B"/>
    <w:rsid w:val="00E1210D"/>
    <w:rsid w:val="00E131EB"/>
    <w:rsid w:val="00E134EB"/>
    <w:rsid w:val="00E13579"/>
    <w:rsid w:val="00E13E4F"/>
    <w:rsid w:val="00E14059"/>
    <w:rsid w:val="00E1447B"/>
    <w:rsid w:val="00E167E4"/>
    <w:rsid w:val="00E1695E"/>
    <w:rsid w:val="00E16C3C"/>
    <w:rsid w:val="00E1706E"/>
    <w:rsid w:val="00E172A8"/>
    <w:rsid w:val="00E176C2"/>
    <w:rsid w:val="00E17960"/>
    <w:rsid w:val="00E17CFF"/>
    <w:rsid w:val="00E21167"/>
    <w:rsid w:val="00E21AAA"/>
    <w:rsid w:val="00E22642"/>
    <w:rsid w:val="00E2399F"/>
    <w:rsid w:val="00E246CF"/>
    <w:rsid w:val="00E24D0D"/>
    <w:rsid w:val="00E24F44"/>
    <w:rsid w:val="00E2668D"/>
    <w:rsid w:val="00E275C0"/>
    <w:rsid w:val="00E27B8D"/>
    <w:rsid w:val="00E301AA"/>
    <w:rsid w:val="00E302EB"/>
    <w:rsid w:val="00E3036D"/>
    <w:rsid w:val="00E30A57"/>
    <w:rsid w:val="00E30EB6"/>
    <w:rsid w:val="00E30F23"/>
    <w:rsid w:val="00E31649"/>
    <w:rsid w:val="00E31CCF"/>
    <w:rsid w:val="00E32E3A"/>
    <w:rsid w:val="00E32EF8"/>
    <w:rsid w:val="00E330E1"/>
    <w:rsid w:val="00E3348D"/>
    <w:rsid w:val="00E33C50"/>
    <w:rsid w:val="00E33CB3"/>
    <w:rsid w:val="00E35334"/>
    <w:rsid w:val="00E36047"/>
    <w:rsid w:val="00E363A0"/>
    <w:rsid w:val="00E36854"/>
    <w:rsid w:val="00E36EE1"/>
    <w:rsid w:val="00E37AE5"/>
    <w:rsid w:val="00E37CD6"/>
    <w:rsid w:val="00E410BA"/>
    <w:rsid w:val="00E411F3"/>
    <w:rsid w:val="00E41B20"/>
    <w:rsid w:val="00E422E6"/>
    <w:rsid w:val="00E4324B"/>
    <w:rsid w:val="00E44350"/>
    <w:rsid w:val="00E44D2D"/>
    <w:rsid w:val="00E45C8B"/>
    <w:rsid w:val="00E45EE8"/>
    <w:rsid w:val="00E466EE"/>
    <w:rsid w:val="00E46752"/>
    <w:rsid w:val="00E469F4"/>
    <w:rsid w:val="00E4788C"/>
    <w:rsid w:val="00E50341"/>
    <w:rsid w:val="00E50680"/>
    <w:rsid w:val="00E51D9F"/>
    <w:rsid w:val="00E5246C"/>
    <w:rsid w:val="00E528F4"/>
    <w:rsid w:val="00E52EEF"/>
    <w:rsid w:val="00E52FB3"/>
    <w:rsid w:val="00E5319C"/>
    <w:rsid w:val="00E532BF"/>
    <w:rsid w:val="00E534D3"/>
    <w:rsid w:val="00E53820"/>
    <w:rsid w:val="00E53A0E"/>
    <w:rsid w:val="00E54517"/>
    <w:rsid w:val="00E5455B"/>
    <w:rsid w:val="00E548D4"/>
    <w:rsid w:val="00E54D26"/>
    <w:rsid w:val="00E54E7C"/>
    <w:rsid w:val="00E551A5"/>
    <w:rsid w:val="00E55BCE"/>
    <w:rsid w:val="00E561D2"/>
    <w:rsid w:val="00E5698E"/>
    <w:rsid w:val="00E570DD"/>
    <w:rsid w:val="00E570E0"/>
    <w:rsid w:val="00E577FC"/>
    <w:rsid w:val="00E60026"/>
    <w:rsid w:val="00E612D5"/>
    <w:rsid w:val="00E62167"/>
    <w:rsid w:val="00E62B85"/>
    <w:rsid w:val="00E62F13"/>
    <w:rsid w:val="00E633A8"/>
    <w:rsid w:val="00E6458F"/>
    <w:rsid w:val="00E646D7"/>
    <w:rsid w:val="00E64B2A"/>
    <w:rsid w:val="00E64B6A"/>
    <w:rsid w:val="00E6602B"/>
    <w:rsid w:val="00E66740"/>
    <w:rsid w:val="00E677CD"/>
    <w:rsid w:val="00E678FF"/>
    <w:rsid w:val="00E67AD3"/>
    <w:rsid w:val="00E67B28"/>
    <w:rsid w:val="00E70058"/>
    <w:rsid w:val="00E706AF"/>
    <w:rsid w:val="00E70A16"/>
    <w:rsid w:val="00E7125E"/>
    <w:rsid w:val="00E71714"/>
    <w:rsid w:val="00E71857"/>
    <w:rsid w:val="00E724BD"/>
    <w:rsid w:val="00E72A16"/>
    <w:rsid w:val="00E740B3"/>
    <w:rsid w:val="00E752CD"/>
    <w:rsid w:val="00E7571D"/>
    <w:rsid w:val="00E757C3"/>
    <w:rsid w:val="00E765A0"/>
    <w:rsid w:val="00E76948"/>
    <w:rsid w:val="00E77059"/>
    <w:rsid w:val="00E770EA"/>
    <w:rsid w:val="00E80197"/>
    <w:rsid w:val="00E80228"/>
    <w:rsid w:val="00E8049B"/>
    <w:rsid w:val="00E80929"/>
    <w:rsid w:val="00E81EBC"/>
    <w:rsid w:val="00E8284B"/>
    <w:rsid w:val="00E830E6"/>
    <w:rsid w:val="00E831E1"/>
    <w:rsid w:val="00E8451B"/>
    <w:rsid w:val="00E84799"/>
    <w:rsid w:val="00E85296"/>
    <w:rsid w:val="00E8587E"/>
    <w:rsid w:val="00E85CFF"/>
    <w:rsid w:val="00E863CF"/>
    <w:rsid w:val="00E879DC"/>
    <w:rsid w:val="00E90EA6"/>
    <w:rsid w:val="00E91797"/>
    <w:rsid w:val="00E91923"/>
    <w:rsid w:val="00E91951"/>
    <w:rsid w:val="00E92023"/>
    <w:rsid w:val="00E9285C"/>
    <w:rsid w:val="00E9316F"/>
    <w:rsid w:val="00E931AE"/>
    <w:rsid w:val="00E94FF3"/>
    <w:rsid w:val="00E95351"/>
    <w:rsid w:val="00E960BA"/>
    <w:rsid w:val="00E96318"/>
    <w:rsid w:val="00E966D4"/>
    <w:rsid w:val="00E96B9B"/>
    <w:rsid w:val="00E96DF6"/>
    <w:rsid w:val="00E97A7B"/>
    <w:rsid w:val="00E97DE5"/>
    <w:rsid w:val="00EA00E8"/>
    <w:rsid w:val="00EA0995"/>
    <w:rsid w:val="00EA1AE4"/>
    <w:rsid w:val="00EA1B0A"/>
    <w:rsid w:val="00EA1E58"/>
    <w:rsid w:val="00EA2492"/>
    <w:rsid w:val="00EA3A55"/>
    <w:rsid w:val="00EA3F8B"/>
    <w:rsid w:val="00EA46A6"/>
    <w:rsid w:val="00EA562A"/>
    <w:rsid w:val="00EA5B82"/>
    <w:rsid w:val="00EA5E6F"/>
    <w:rsid w:val="00EA6069"/>
    <w:rsid w:val="00EA63FF"/>
    <w:rsid w:val="00EA685F"/>
    <w:rsid w:val="00EA6AAD"/>
    <w:rsid w:val="00EA6DFD"/>
    <w:rsid w:val="00EA7A4D"/>
    <w:rsid w:val="00EA7D0B"/>
    <w:rsid w:val="00EB0974"/>
    <w:rsid w:val="00EB2614"/>
    <w:rsid w:val="00EB2977"/>
    <w:rsid w:val="00EB2B1D"/>
    <w:rsid w:val="00EB2CBF"/>
    <w:rsid w:val="00EB4087"/>
    <w:rsid w:val="00EB45A5"/>
    <w:rsid w:val="00EB4B73"/>
    <w:rsid w:val="00EB4BF4"/>
    <w:rsid w:val="00EB53D2"/>
    <w:rsid w:val="00EB548B"/>
    <w:rsid w:val="00EB5FC0"/>
    <w:rsid w:val="00EB6497"/>
    <w:rsid w:val="00EB6C3D"/>
    <w:rsid w:val="00EB78F5"/>
    <w:rsid w:val="00EC06A2"/>
    <w:rsid w:val="00EC1566"/>
    <w:rsid w:val="00EC1DA6"/>
    <w:rsid w:val="00EC3D9D"/>
    <w:rsid w:val="00EC463A"/>
    <w:rsid w:val="00EC47A4"/>
    <w:rsid w:val="00EC6BD3"/>
    <w:rsid w:val="00EC6C93"/>
    <w:rsid w:val="00EC6D5C"/>
    <w:rsid w:val="00EC6D98"/>
    <w:rsid w:val="00EC717A"/>
    <w:rsid w:val="00EC7291"/>
    <w:rsid w:val="00EC7677"/>
    <w:rsid w:val="00EC7738"/>
    <w:rsid w:val="00ED0305"/>
    <w:rsid w:val="00ED2B1F"/>
    <w:rsid w:val="00ED34BC"/>
    <w:rsid w:val="00ED3CA6"/>
    <w:rsid w:val="00ED3CE4"/>
    <w:rsid w:val="00ED4110"/>
    <w:rsid w:val="00ED48F7"/>
    <w:rsid w:val="00ED4E5D"/>
    <w:rsid w:val="00ED58A7"/>
    <w:rsid w:val="00ED5FD3"/>
    <w:rsid w:val="00ED6B1E"/>
    <w:rsid w:val="00ED6D00"/>
    <w:rsid w:val="00EE045B"/>
    <w:rsid w:val="00EE1517"/>
    <w:rsid w:val="00EE1D57"/>
    <w:rsid w:val="00EE27D7"/>
    <w:rsid w:val="00EE2C6E"/>
    <w:rsid w:val="00EE2DEC"/>
    <w:rsid w:val="00EE3186"/>
    <w:rsid w:val="00EE3219"/>
    <w:rsid w:val="00EE33B3"/>
    <w:rsid w:val="00EE3F05"/>
    <w:rsid w:val="00EE4AEA"/>
    <w:rsid w:val="00EE4D7F"/>
    <w:rsid w:val="00EE5413"/>
    <w:rsid w:val="00EE660A"/>
    <w:rsid w:val="00EE7776"/>
    <w:rsid w:val="00EE7CAC"/>
    <w:rsid w:val="00EE7EB3"/>
    <w:rsid w:val="00EE7FD2"/>
    <w:rsid w:val="00EF064C"/>
    <w:rsid w:val="00EF075C"/>
    <w:rsid w:val="00EF086F"/>
    <w:rsid w:val="00EF08B5"/>
    <w:rsid w:val="00EF0D25"/>
    <w:rsid w:val="00EF0E42"/>
    <w:rsid w:val="00EF18C2"/>
    <w:rsid w:val="00EF1C69"/>
    <w:rsid w:val="00EF1D0E"/>
    <w:rsid w:val="00EF1E09"/>
    <w:rsid w:val="00EF2CFC"/>
    <w:rsid w:val="00EF2DD1"/>
    <w:rsid w:val="00EF331C"/>
    <w:rsid w:val="00EF43DC"/>
    <w:rsid w:val="00EF5248"/>
    <w:rsid w:val="00EF6796"/>
    <w:rsid w:val="00EF6817"/>
    <w:rsid w:val="00EF69A2"/>
    <w:rsid w:val="00EF70FF"/>
    <w:rsid w:val="00EF7556"/>
    <w:rsid w:val="00F00913"/>
    <w:rsid w:val="00F01123"/>
    <w:rsid w:val="00F0128A"/>
    <w:rsid w:val="00F01350"/>
    <w:rsid w:val="00F0148E"/>
    <w:rsid w:val="00F01A04"/>
    <w:rsid w:val="00F02B2D"/>
    <w:rsid w:val="00F034A1"/>
    <w:rsid w:val="00F0368C"/>
    <w:rsid w:val="00F048F6"/>
    <w:rsid w:val="00F04A2C"/>
    <w:rsid w:val="00F05E78"/>
    <w:rsid w:val="00F05FB1"/>
    <w:rsid w:val="00F0646D"/>
    <w:rsid w:val="00F06F0D"/>
    <w:rsid w:val="00F0759C"/>
    <w:rsid w:val="00F1111A"/>
    <w:rsid w:val="00F11537"/>
    <w:rsid w:val="00F123C0"/>
    <w:rsid w:val="00F12D47"/>
    <w:rsid w:val="00F13E55"/>
    <w:rsid w:val="00F14EC6"/>
    <w:rsid w:val="00F15103"/>
    <w:rsid w:val="00F15188"/>
    <w:rsid w:val="00F152A8"/>
    <w:rsid w:val="00F15A89"/>
    <w:rsid w:val="00F16B59"/>
    <w:rsid w:val="00F17559"/>
    <w:rsid w:val="00F179BA"/>
    <w:rsid w:val="00F20500"/>
    <w:rsid w:val="00F20E8C"/>
    <w:rsid w:val="00F21A93"/>
    <w:rsid w:val="00F21E96"/>
    <w:rsid w:val="00F22469"/>
    <w:rsid w:val="00F22BCA"/>
    <w:rsid w:val="00F22CFC"/>
    <w:rsid w:val="00F23495"/>
    <w:rsid w:val="00F23E23"/>
    <w:rsid w:val="00F256C4"/>
    <w:rsid w:val="00F26100"/>
    <w:rsid w:val="00F2662D"/>
    <w:rsid w:val="00F2716E"/>
    <w:rsid w:val="00F276F1"/>
    <w:rsid w:val="00F3094D"/>
    <w:rsid w:val="00F30ADD"/>
    <w:rsid w:val="00F30E94"/>
    <w:rsid w:val="00F310E2"/>
    <w:rsid w:val="00F313A4"/>
    <w:rsid w:val="00F31782"/>
    <w:rsid w:val="00F32728"/>
    <w:rsid w:val="00F34FF5"/>
    <w:rsid w:val="00F35872"/>
    <w:rsid w:val="00F362DD"/>
    <w:rsid w:val="00F363A3"/>
    <w:rsid w:val="00F3642E"/>
    <w:rsid w:val="00F36BC2"/>
    <w:rsid w:val="00F37F4F"/>
    <w:rsid w:val="00F4004D"/>
    <w:rsid w:val="00F40115"/>
    <w:rsid w:val="00F40EBB"/>
    <w:rsid w:val="00F40EE2"/>
    <w:rsid w:val="00F420F5"/>
    <w:rsid w:val="00F42962"/>
    <w:rsid w:val="00F42B46"/>
    <w:rsid w:val="00F44E2E"/>
    <w:rsid w:val="00F4566B"/>
    <w:rsid w:val="00F460A3"/>
    <w:rsid w:val="00F468F5"/>
    <w:rsid w:val="00F47957"/>
    <w:rsid w:val="00F47E07"/>
    <w:rsid w:val="00F50270"/>
    <w:rsid w:val="00F503B0"/>
    <w:rsid w:val="00F50AD3"/>
    <w:rsid w:val="00F50DF7"/>
    <w:rsid w:val="00F529E2"/>
    <w:rsid w:val="00F53243"/>
    <w:rsid w:val="00F5416A"/>
    <w:rsid w:val="00F54C8F"/>
    <w:rsid w:val="00F5526A"/>
    <w:rsid w:val="00F56146"/>
    <w:rsid w:val="00F60129"/>
    <w:rsid w:val="00F61705"/>
    <w:rsid w:val="00F619F0"/>
    <w:rsid w:val="00F622F2"/>
    <w:rsid w:val="00F628B3"/>
    <w:rsid w:val="00F62C58"/>
    <w:rsid w:val="00F6353B"/>
    <w:rsid w:val="00F63554"/>
    <w:rsid w:val="00F64E42"/>
    <w:rsid w:val="00F66325"/>
    <w:rsid w:val="00F66570"/>
    <w:rsid w:val="00F66B30"/>
    <w:rsid w:val="00F70277"/>
    <w:rsid w:val="00F70280"/>
    <w:rsid w:val="00F731B9"/>
    <w:rsid w:val="00F7354B"/>
    <w:rsid w:val="00F736E4"/>
    <w:rsid w:val="00F76993"/>
    <w:rsid w:val="00F7703A"/>
    <w:rsid w:val="00F770BB"/>
    <w:rsid w:val="00F778EB"/>
    <w:rsid w:val="00F77FF1"/>
    <w:rsid w:val="00F80679"/>
    <w:rsid w:val="00F80F11"/>
    <w:rsid w:val="00F814DB"/>
    <w:rsid w:val="00F817BA"/>
    <w:rsid w:val="00F81A02"/>
    <w:rsid w:val="00F81B4B"/>
    <w:rsid w:val="00F8235A"/>
    <w:rsid w:val="00F83696"/>
    <w:rsid w:val="00F845E3"/>
    <w:rsid w:val="00F8504D"/>
    <w:rsid w:val="00F852A2"/>
    <w:rsid w:val="00F85DD1"/>
    <w:rsid w:val="00F86828"/>
    <w:rsid w:val="00F86EF9"/>
    <w:rsid w:val="00F8789F"/>
    <w:rsid w:val="00F902A3"/>
    <w:rsid w:val="00F9136D"/>
    <w:rsid w:val="00F91958"/>
    <w:rsid w:val="00F9227F"/>
    <w:rsid w:val="00F9290E"/>
    <w:rsid w:val="00F931D3"/>
    <w:rsid w:val="00F93E0F"/>
    <w:rsid w:val="00F941D3"/>
    <w:rsid w:val="00F94283"/>
    <w:rsid w:val="00F95130"/>
    <w:rsid w:val="00F95AE0"/>
    <w:rsid w:val="00F979EB"/>
    <w:rsid w:val="00FA05C9"/>
    <w:rsid w:val="00FA147B"/>
    <w:rsid w:val="00FA15DB"/>
    <w:rsid w:val="00FA18E4"/>
    <w:rsid w:val="00FA1E5C"/>
    <w:rsid w:val="00FA2159"/>
    <w:rsid w:val="00FA2839"/>
    <w:rsid w:val="00FA2A4A"/>
    <w:rsid w:val="00FA2E5D"/>
    <w:rsid w:val="00FA32C0"/>
    <w:rsid w:val="00FA57AC"/>
    <w:rsid w:val="00FA5CDD"/>
    <w:rsid w:val="00FA606D"/>
    <w:rsid w:val="00FB1412"/>
    <w:rsid w:val="00FB2537"/>
    <w:rsid w:val="00FB358C"/>
    <w:rsid w:val="00FB3F5B"/>
    <w:rsid w:val="00FB4FC1"/>
    <w:rsid w:val="00FB58E8"/>
    <w:rsid w:val="00FB610B"/>
    <w:rsid w:val="00FB6798"/>
    <w:rsid w:val="00FB73AC"/>
    <w:rsid w:val="00FB75E6"/>
    <w:rsid w:val="00FB7758"/>
    <w:rsid w:val="00FB788B"/>
    <w:rsid w:val="00FB7AA7"/>
    <w:rsid w:val="00FB7C2B"/>
    <w:rsid w:val="00FB7C69"/>
    <w:rsid w:val="00FC0643"/>
    <w:rsid w:val="00FC0F91"/>
    <w:rsid w:val="00FC196B"/>
    <w:rsid w:val="00FC2445"/>
    <w:rsid w:val="00FC25BA"/>
    <w:rsid w:val="00FC31AC"/>
    <w:rsid w:val="00FC3A44"/>
    <w:rsid w:val="00FC4B97"/>
    <w:rsid w:val="00FC4F99"/>
    <w:rsid w:val="00FC544B"/>
    <w:rsid w:val="00FC5E52"/>
    <w:rsid w:val="00FC5E7F"/>
    <w:rsid w:val="00FC6520"/>
    <w:rsid w:val="00FC6CBA"/>
    <w:rsid w:val="00FC718F"/>
    <w:rsid w:val="00FC734A"/>
    <w:rsid w:val="00FC7C7E"/>
    <w:rsid w:val="00FD27F2"/>
    <w:rsid w:val="00FD2D1F"/>
    <w:rsid w:val="00FD2EAE"/>
    <w:rsid w:val="00FD2FFF"/>
    <w:rsid w:val="00FD3845"/>
    <w:rsid w:val="00FD3D37"/>
    <w:rsid w:val="00FD487A"/>
    <w:rsid w:val="00FD4B3F"/>
    <w:rsid w:val="00FD5979"/>
    <w:rsid w:val="00FD5A09"/>
    <w:rsid w:val="00FD5C22"/>
    <w:rsid w:val="00FD6530"/>
    <w:rsid w:val="00FE1029"/>
    <w:rsid w:val="00FE18DA"/>
    <w:rsid w:val="00FE1A04"/>
    <w:rsid w:val="00FE1AB4"/>
    <w:rsid w:val="00FE2276"/>
    <w:rsid w:val="00FE335C"/>
    <w:rsid w:val="00FE3B17"/>
    <w:rsid w:val="00FE3C6A"/>
    <w:rsid w:val="00FE40E6"/>
    <w:rsid w:val="00FE50A0"/>
    <w:rsid w:val="00FE6345"/>
    <w:rsid w:val="00FE6661"/>
    <w:rsid w:val="00FE6728"/>
    <w:rsid w:val="00FE6FA9"/>
    <w:rsid w:val="00FE7A59"/>
    <w:rsid w:val="00FE7A87"/>
    <w:rsid w:val="00FF19E0"/>
    <w:rsid w:val="00FF1D48"/>
    <w:rsid w:val="00FF2270"/>
    <w:rsid w:val="00FF26F8"/>
    <w:rsid w:val="00FF2E60"/>
    <w:rsid w:val="00FF2E78"/>
    <w:rsid w:val="00FF5143"/>
    <w:rsid w:val="00FF5789"/>
    <w:rsid w:val="00FF5976"/>
    <w:rsid w:val="00FF5B2D"/>
    <w:rsid w:val="00FF6318"/>
    <w:rsid w:val="00FF73BF"/>
    <w:rsid w:val="00FF7C11"/>
    <w:rsid w:val="010EE886"/>
    <w:rsid w:val="011190D8"/>
    <w:rsid w:val="01432297"/>
    <w:rsid w:val="0146DE29"/>
    <w:rsid w:val="0146EBD5"/>
    <w:rsid w:val="01486E59"/>
    <w:rsid w:val="014A28EB"/>
    <w:rsid w:val="0155DA24"/>
    <w:rsid w:val="01574733"/>
    <w:rsid w:val="01628445"/>
    <w:rsid w:val="0162DE3D"/>
    <w:rsid w:val="0164FA52"/>
    <w:rsid w:val="0167D467"/>
    <w:rsid w:val="0172BA67"/>
    <w:rsid w:val="018E3337"/>
    <w:rsid w:val="01AF53B6"/>
    <w:rsid w:val="01E6210F"/>
    <w:rsid w:val="0234DB3E"/>
    <w:rsid w:val="02501582"/>
    <w:rsid w:val="025D7E85"/>
    <w:rsid w:val="0262273C"/>
    <w:rsid w:val="028992FF"/>
    <w:rsid w:val="0297362D"/>
    <w:rsid w:val="02986EED"/>
    <w:rsid w:val="02C447E2"/>
    <w:rsid w:val="02D94A00"/>
    <w:rsid w:val="02EED55C"/>
    <w:rsid w:val="02F50914"/>
    <w:rsid w:val="0305FAF1"/>
    <w:rsid w:val="0308466A"/>
    <w:rsid w:val="031BD20F"/>
    <w:rsid w:val="03564BC2"/>
    <w:rsid w:val="036A7B8D"/>
    <w:rsid w:val="036C2183"/>
    <w:rsid w:val="03737045"/>
    <w:rsid w:val="039CE48A"/>
    <w:rsid w:val="03A6191A"/>
    <w:rsid w:val="03D8B0B3"/>
    <w:rsid w:val="03E124BD"/>
    <w:rsid w:val="0404E607"/>
    <w:rsid w:val="041BC494"/>
    <w:rsid w:val="04471628"/>
    <w:rsid w:val="045A4D6D"/>
    <w:rsid w:val="04A9E56F"/>
    <w:rsid w:val="04D55D59"/>
    <w:rsid w:val="04E15F08"/>
    <w:rsid w:val="04FDA128"/>
    <w:rsid w:val="051008D4"/>
    <w:rsid w:val="05394C85"/>
    <w:rsid w:val="054A340B"/>
    <w:rsid w:val="0569FB5B"/>
    <w:rsid w:val="0570C751"/>
    <w:rsid w:val="05798324"/>
    <w:rsid w:val="0581CC78"/>
    <w:rsid w:val="05A6A995"/>
    <w:rsid w:val="05A7E16C"/>
    <w:rsid w:val="05C89C45"/>
    <w:rsid w:val="05CA4F53"/>
    <w:rsid w:val="05D48AAD"/>
    <w:rsid w:val="05D6CB1E"/>
    <w:rsid w:val="05ED494B"/>
    <w:rsid w:val="05F9D33F"/>
    <w:rsid w:val="06187E4C"/>
    <w:rsid w:val="06360E90"/>
    <w:rsid w:val="0659CBC5"/>
    <w:rsid w:val="066D6AB4"/>
    <w:rsid w:val="0675D95F"/>
    <w:rsid w:val="0677E903"/>
    <w:rsid w:val="0681E585"/>
    <w:rsid w:val="06870A7C"/>
    <w:rsid w:val="06887200"/>
    <w:rsid w:val="06AD01AA"/>
    <w:rsid w:val="06C9FAC9"/>
    <w:rsid w:val="06E7BE8B"/>
    <w:rsid w:val="070768D9"/>
    <w:rsid w:val="070DC2C8"/>
    <w:rsid w:val="07126762"/>
    <w:rsid w:val="07200052"/>
    <w:rsid w:val="07549E28"/>
    <w:rsid w:val="077FBF30"/>
    <w:rsid w:val="07B0C38E"/>
    <w:rsid w:val="081C5FB8"/>
    <w:rsid w:val="082A76CE"/>
    <w:rsid w:val="0833D88E"/>
    <w:rsid w:val="083FA458"/>
    <w:rsid w:val="08B61C14"/>
    <w:rsid w:val="08D444D9"/>
    <w:rsid w:val="08F16AA8"/>
    <w:rsid w:val="092CECC3"/>
    <w:rsid w:val="094D1A1F"/>
    <w:rsid w:val="094F262A"/>
    <w:rsid w:val="095A10CD"/>
    <w:rsid w:val="095B61EE"/>
    <w:rsid w:val="0965D72E"/>
    <w:rsid w:val="097C5247"/>
    <w:rsid w:val="099F6281"/>
    <w:rsid w:val="09ADD753"/>
    <w:rsid w:val="09C5C017"/>
    <w:rsid w:val="09CD5D1D"/>
    <w:rsid w:val="09DAC53E"/>
    <w:rsid w:val="09EEDE30"/>
    <w:rsid w:val="09FB4093"/>
    <w:rsid w:val="0A048EDF"/>
    <w:rsid w:val="0A09F747"/>
    <w:rsid w:val="0A10F24B"/>
    <w:rsid w:val="0A143728"/>
    <w:rsid w:val="0A2FA252"/>
    <w:rsid w:val="0A395B90"/>
    <w:rsid w:val="0A53F0FC"/>
    <w:rsid w:val="0A540DA2"/>
    <w:rsid w:val="0A553D9B"/>
    <w:rsid w:val="0A6AAF30"/>
    <w:rsid w:val="0A80ADEE"/>
    <w:rsid w:val="0A9D6C45"/>
    <w:rsid w:val="0AA2E2DF"/>
    <w:rsid w:val="0AABD9FD"/>
    <w:rsid w:val="0AE0A803"/>
    <w:rsid w:val="0B143FD8"/>
    <w:rsid w:val="0B2B5DE9"/>
    <w:rsid w:val="0B2D832A"/>
    <w:rsid w:val="0B383CEA"/>
    <w:rsid w:val="0B5C79E5"/>
    <w:rsid w:val="0B69C345"/>
    <w:rsid w:val="0B856D3E"/>
    <w:rsid w:val="0BA3CE09"/>
    <w:rsid w:val="0BC56652"/>
    <w:rsid w:val="0C03B543"/>
    <w:rsid w:val="0C5D72C7"/>
    <w:rsid w:val="0C704BCD"/>
    <w:rsid w:val="0C708506"/>
    <w:rsid w:val="0C74FB18"/>
    <w:rsid w:val="0CA1E665"/>
    <w:rsid w:val="0CC10CF1"/>
    <w:rsid w:val="0CC2C164"/>
    <w:rsid w:val="0D078D95"/>
    <w:rsid w:val="0D1F5690"/>
    <w:rsid w:val="0D2FFF1C"/>
    <w:rsid w:val="0D345790"/>
    <w:rsid w:val="0D552748"/>
    <w:rsid w:val="0D595312"/>
    <w:rsid w:val="0D59907B"/>
    <w:rsid w:val="0D6C0012"/>
    <w:rsid w:val="0D75EBC0"/>
    <w:rsid w:val="0D782B22"/>
    <w:rsid w:val="0D8EF59F"/>
    <w:rsid w:val="0DA96A56"/>
    <w:rsid w:val="0DC87333"/>
    <w:rsid w:val="0DC98BF8"/>
    <w:rsid w:val="0DF83E8A"/>
    <w:rsid w:val="0E1E5A8E"/>
    <w:rsid w:val="0E5AF8F8"/>
    <w:rsid w:val="0E9573A6"/>
    <w:rsid w:val="0EA868E5"/>
    <w:rsid w:val="0EACA1B8"/>
    <w:rsid w:val="0EE03589"/>
    <w:rsid w:val="0EEB99C2"/>
    <w:rsid w:val="0EEBE7D4"/>
    <w:rsid w:val="0EF56ABE"/>
    <w:rsid w:val="0F0389FA"/>
    <w:rsid w:val="0F1E9629"/>
    <w:rsid w:val="0F2469B3"/>
    <w:rsid w:val="0F3F4E61"/>
    <w:rsid w:val="0F589DFC"/>
    <w:rsid w:val="0F8D6C45"/>
    <w:rsid w:val="0FB1541A"/>
    <w:rsid w:val="0FEFDA52"/>
    <w:rsid w:val="101861D5"/>
    <w:rsid w:val="101AE6C5"/>
    <w:rsid w:val="10331236"/>
    <w:rsid w:val="105A84A2"/>
    <w:rsid w:val="105EE659"/>
    <w:rsid w:val="107AA373"/>
    <w:rsid w:val="10A42C01"/>
    <w:rsid w:val="10ACA4B6"/>
    <w:rsid w:val="10C31E70"/>
    <w:rsid w:val="10C57A35"/>
    <w:rsid w:val="10E90CC5"/>
    <w:rsid w:val="110BB544"/>
    <w:rsid w:val="112E6048"/>
    <w:rsid w:val="115014BB"/>
    <w:rsid w:val="116CDD67"/>
    <w:rsid w:val="116D58EF"/>
    <w:rsid w:val="117F8BC8"/>
    <w:rsid w:val="11A683EA"/>
    <w:rsid w:val="11A70F19"/>
    <w:rsid w:val="11A8F562"/>
    <w:rsid w:val="11CCC6C9"/>
    <w:rsid w:val="11D9CFC8"/>
    <w:rsid w:val="11E7689F"/>
    <w:rsid w:val="11F6232D"/>
    <w:rsid w:val="1200C447"/>
    <w:rsid w:val="1276B45B"/>
    <w:rsid w:val="1281D965"/>
    <w:rsid w:val="1293D7BE"/>
    <w:rsid w:val="12CE5901"/>
    <w:rsid w:val="12E8104B"/>
    <w:rsid w:val="130383C4"/>
    <w:rsid w:val="131D94E6"/>
    <w:rsid w:val="13408ACF"/>
    <w:rsid w:val="13A9A4DB"/>
    <w:rsid w:val="141336BA"/>
    <w:rsid w:val="141CD039"/>
    <w:rsid w:val="1433AEC6"/>
    <w:rsid w:val="148E1389"/>
    <w:rsid w:val="149503F5"/>
    <w:rsid w:val="149EE3EB"/>
    <w:rsid w:val="14BED924"/>
    <w:rsid w:val="14D1CB22"/>
    <w:rsid w:val="14DC428F"/>
    <w:rsid w:val="14EB801A"/>
    <w:rsid w:val="15199A7E"/>
    <w:rsid w:val="1557BFA9"/>
    <w:rsid w:val="15599FA5"/>
    <w:rsid w:val="1560EF4D"/>
    <w:rsid w:val="15AAAAE3"/>
    <w:rsid w:val="15EDBB5D"/>
    <w:rsid w:val="16166095"/>
    <w:rsid w:val="162553CA"/>
    <w:rsid w:val="1673B9C8"/>
    <w:rsid w:val="16791D05"/>
    <w:rsid w:val="169584E7"/>
    <w:rsid w:val="1697DFB3"/>
    <w:rsid w:val="16A84040"/>
    <w:rsid w:val="16BE58A1"/>
    <w:rsid w:val="16E96C89"/>
    <w:rsid w:val="16FF1C93"/>
    <w:rsid w:val="170FFA47"/>
    <w:rsid w:val="17346984"/>
    <w:rsid w:val="1736FB97"/>
    <w:rsid w:val="1737777A"/>
    <w:rsid w:val="173B7D71"/>
    <w:rsid w:val="1748A9BC"/>
    <w:rsid w:val="1759670E"/>
    <w:rsid w:val="1759CB36"/>
    <w:rsid w:val="176B10E3"/>
    <w:rsid w:val="17723936"/>
    <w:rsid w:val="178779BB"/>
    <w:rsid w:val="17B8A759"/>
    <w:rsid w:val="17C3D39B"/>
    <w:rsid w:val="17D022F7"/>
    <w:rsid w:val="17DA72E4"/>
    <w:rsid w:val="17FB8CE2"/>
    <w:rsid w:val="17FC6B3B"/>
    <w:rsid w:val="1810A451"/>
    <w:rsid w:val="18445AA4"/>
    <w:rsid w:val="187244DA"/>
    <w:rsid w:val="18805217"/>
    <w:rsid w:val="18808292"/>
    <w:rsid w:val="1885A4FB"/>
    <w:rsid w:val="18A2A7A9"/>
    <w:rsid w:val="18A3CD21"/>
    <w:rsid w:val="18B538AE"/>
    <w:rsid w:val="18DA1819"/>
    <w:rsid w:val="18E0DF4C"/>
    <w:rsid w:val="19449F86"/>
    <w:rsid w:val="19828A86"/>
    <w:rsid w:val="1993AC32"/>
    <w:rsid w:val="19D06D9A"/>
    <w:rsid w:val="19EC2C28"/>
    <w:rsid w:val="19FB6532"/>
    <w:rsid w:val="1A08C3B4"/>
    <w:rsid w:val="1A400EA1"/>
    <w:rsid w:val="1A47CDDA"/>
    <w:rsid w:val="1A52E9BF"/>
    <w:rsid w:val="1A5F1329"/>
    <w:rsid w:val="1A9B850C"/>
    <w:rsid w:val="1A9D88EB"/>
    <w:rsid w:val="1ACCF1B6"/>
    <w:rsid w:val="1B082740"/>
    <w:rsid w:val="1B2164CD"/>
    <w:rsid w:val="1B2A043C"/>
    <w:rsid w:val="1B357747"/>
    <w:rsid w:val="1B37A26A"/>
    <w:rsid w:val="1B515BEB"/>
    <w:rsid w:val="1B548659"/>
    <w:rsid w:val="1B6586DB"/>
    <w:rsid w:val="1B6D76E6"/>
    <w:rsid w:val="1B9EE72C"/>
    <w:rsid w:val="1BB1181A"/>
    <w:rsid w:val="1BC29F7E"/>
    <w:rsid w:val="1BCB8B77"/>
    <w:rsid w:val="1BD11AE2"/>
    <w:rsid w:val="1C08CA02"/>
    <w:rsid w:val="1C3FBD8A"/>
    <w:rsid w:val="1C479425"/>
    <w:rsid w:val="1C6C5F87"/>
    <w:rsid w:val="1CC45C88"/>
    <w:rsid w:val="1CCB6845"/>
    <w:rsid w:val="1CE0C5BC"/>
    <w:rsid w:val="1CFF2195"/>
    <w:rsid w:val="1D38E674"/>
    <w:rsid w:val="1D4AA34B"/>
    <w:rsid w:val="1D538F0E"/>
    <w:rsid w:val="1D561211"/>
    <w:rsid w:val="1D5C90E0"/>
    <w:rsid w:val="1D6C4920"/>
    <w:rsid w:val="1D6DC69F"/>
    <w:rsid w:val="1D933028"/>
    <w:rsid w:val="1DB654F6"/>
    <w:rsid w:val="1DC748D5"/>
    <w:rsid w:val="1DF2FCD6"/>
    <w:rsid w:val="1DF3E749"/>
    <w:rsid w:val="1DFA86B4"/>
    <w:rsid w:val="1E016623"/>
    <w:rsid w:val="1E35DBC3"/>
    <w:rsid w:val="1E53F7B8"/>
    <w:rsid w:val="1E612ECD"/>
    <w:rsid w:val="1E64C070"/>
    <w:rsid w:val="1E94EAE5"/>
    <w:rsid w:val="1EB24C75"/>
    <w:rsid w:val="1EF5C125"/>
    <w:rsid w:val="1F21A384"/>
    <w:rsid w:val="1F264126"/>
    <w:rsid w:val="1F2D2A8B"/>
    <w:rsid w:val="1F44C6D5"/>
    <w:rsid w:val="1F593484"/>
    <w:rsid w:val="1F66AE9A"/>
    <w:rsid w:val="1F724802"/>
    <w:rsid w:val="1FAA90E1"/>
    <w:rsid w:val="1FCA51F9"/>
    <w:rsid w:val="202D20D3"/>
    <w:rsid w:val="20395643"/>
    <w:rsid w:val="203AB200"/>
    <w:rsid w:val="203C1A6D"/>
    <w:rsid w:val="203E4A3B"/>
    <w:rsid w:val="2049F1D2"/>
    <w:rsid w:val="2054AE95"/>
    <w:rsid w:val="20651822"/>
    <w:rsid w:val="20905239"/>
    <w:rsid w:val="2095C956"/>
    <w:rsid w:val="20B9FB81"/>
    <w:rsid w:val="20EFADD9"/>
    <w:rsid w:val="20F31CA8"/>
    <w:rsid w:val="212C5467"/>
    <w:rsid w:val="2197045D"/>
    <w:rsid w:val="219E7302"/>
    <w:rsid w:val="21B95FC3"/>
    <w:rsid w:val="21BEC0B5"/>
    <w:rsid w:val="21DA0213"/>
    <w:rsid w:val="21FEC80C"/>
    <w:rsid w:val="2223BE5F"/>
    <w:rsid w:val="222A8BC3"/>
    <w:rsid w:val="223D5128"/>
    <w:rsid w:val="227B547A"/>
    <w:rsid w:val="229857E8"/>
    <w:rsid w:val="22A625C1"/>
    <w:rsid w:val="22A629C5"/>
    <w:rsid w:val="22C594F6"/>
    <w:rsid w:val="22CD81CF"/>
    <w:rsid w:val="23025966"/>
    <w:rsid w:val="230409CB"/>
    <w:rsid w:val="23061B20"/>
    <w:rsid w:val="2312BAFC"/>
    <w:rsid w:val="2343CA19"/>
    <w:rsid w:val="2397736F"/>
    <w:rsid w:val="239CBAE6"/>
    <w:rsid w:val="23D9776F"/>
    <w:rsid w:val="23EE17FB"/>
    <w:rsid w:val="23FDA342"/>
    <w:rsid w:val="241DEEDC"/>
    <w:rsid w:val="24242DDA"/>
    <w:rsid w:val="243C877F"/>
    <w:rsid w:val="2442ABA4"/>
    <w:rsid w:val="24563C77"/>
    <w:rsid w:val="24602344"/>
    <w:rsid w:val="2471D46C"/>
    <w:rsid w:val="2479B35C"/>
    <w:rsid w:val="248EA146"/>
    <w:rsid w:val="24C10730"/>
    <w:rsid w:val="25067F6C"/>
    <w:rsid w:val="25165005"/>
    <w:rsid w:val="255CF9B3"/>
    <w:rsid w:val="25C72857"/>
    <w:rsid w:val="25E935E0"/>
    <w:rsid w:val="25F43A02"/>
    <w:rsid w:val="26008628"/>
    <w:rsid w:val="261F5356"/>
    <w:rsid w:val="26385797"/>
    <w:rsid w:val="2640D198"/>
    <w:rsid w:val="2659CD09"/>
    <w:rsid w:val="26700D8A"/>
    <w:rsid w:val="26B1B9A4"/>
    <w:rsid w:val="26C9E248"/>
    <w:rsid w:val="26D09143"/>
    <w:rsid w:val="26D5364E"/>
    <w:rsid w:val="26E349F7"/>
    <w:rsid w:val="27220A23"/>
    <w:rsid w:val="2723AE15"/>
    <w:rsid w:val="276C79D5"/>
    <w:rsid w:val="277E0328"/>
    <w:rsid w:val="2789308C"/>
    <w:rsid w:val="27DDFAE5"/>
    <w:rsid w:val="27F4E74A"/>
    <w:rsid w:val="284979CF"/>
    <w:rsid w:val="28804DD8"/>
    <w:rsid w:val="28A64D85"/>
    <w:rsid w:val="28B50FAE"/>
    <w:rsid w:val="28CC9F5C"/>
    <w:rsid w:val="28D478FC"/>
    <w:rsid w:val="28F52A4F"/>
    <w:rsid w:val="290B139B"/>
    <w:rsid w:val="291D2092"/>
    <w:rsid w:val="29321441"/>
    <w:rsid w:val="293F5894"/>
    <w:rsid w:val="294CF107"/>
    <w:rsid w:val="29576830"/>
    <w:rsid w:val="296274F7"/>
    <w:rsid w:val="296CBDFD"/>
    <w:rsid w:val="2971F6FE"/>
    <w:rsid w:val="29991D65"/>
    <w:rsid w:val="29C17C50"/>
    <w:rsid w:val="29D5B932"/>
    <w:rsid w:val="29D67AE5"/>
    <w:rsid w:val="29EDC6AF"/>
    <w:rsid w:val="29F0A6E5"/>
    <w:rsid w:val="2A0A8D2F"/>
    <w:rsid w:val="2A1BF321"/>
    <w:rsid w:val="2A2F76CD"/>
    <w:rsid w:val="2A5D2B6A"/>
    <w:rsid w:val="2AA4821F"/>
    <w:rsid w:val="2AB8597B"/>
    <w:rsid w:val="2ABC3A8C"/>
    <w:rsid w:val="2AC5C341"/>
    <w:rsid w:val="2AE2CDC2"/>
    <w:rsid w:val="2AEB0306"/>
    <w:rsid w:val="2AF2CCAF"/>
    <w:rsid w:val="2AFF6FA3"/>
    <w:rsid w:val="2B1BB2BE"/>
    <w:rsid w:val="2B3F587C"/>
    <w:rsid w:val="2B487B6D"/>
    <w:rsid w:val="2B859189"/>
    <w:rsid w:val="2B8E7B2E"/>
    <w:rsid w:val="2B8EF0D1"/>
    <w:rsid w:val="2B94C76F"/>
    <w:rsid w:val="2B950EBA"/>
    <w:rsid w:val="2B974D96"/>
    <w:rsid w:val="2BA416BB"/>
    <w:rsid w:val="2BADD175"/>
    <w:rsid w:val="2C04DDEA"/>
    <w:rsid w:val="2C179202"/>
    <w:rsid w:val="2C4974FC"/>
    <w:rsid w:val="2C595C77"/>
    <w:rsid w:val="2C9C5F87"/>
    <w:rsid w:val="2CB90A2A"/>
    <w:rsid w:val="2CC6D8E6"/>
    <w:rsid w:val="2CDC9222"/>
    <w:rsid w:val="2CE71272"/>
    <w:rsid w:val="2D351949"/>
    <w:rsid w:val="2D685212"/>
    <w:rsid w:val="2D68B6B9"/>
    <w:rsid w:val="2DB4069C"/>
    <w:rsid w:val="2DE3475A"/>
    <w:rsid w:val="2E2D93ED"/>
    <w:rsid w:val="2E5C46DB"/>
    <w:rsid w:val="2EAE5339"/>
    <w:rsid w:val="2EDFE38C"/>
    <w:rsid w:val="2EE99045"/>
    <w:rsid w:val="2EF7D21C"/>
    <w:rsid w:val="2F0A5158"/>
    <w:rsid w:val="2F0EF02D"/>
    <w:rsid w:val="2F145FC3"/>
    <w:rsid w:val="2F2F6305"/>
    <w:rsid w:val="2F5252CF"/>
    <w:rsid w:val="2F681B68"/>
    <w:rsid w:val="2F71649C"/>
    <w:rsid w:val="2F887FB0"/>
    <w:rsid w:val="2F8A7AEB"/>
    <w:rsid w:val="2F929D9B"/>
    <w:rsid w:val="2F9374ED"/>
    <w:rsid w:val="2FB4DE1F"/>
    <w:rsid w:val="2FCCCBF9"/>
    <w:rsid w:val="2FD9A61A"/>
    <w:rsid w:val="30083A14"/>
    <w:rsid w:val="300F852E"/>
    <w:rsid w:val="30573EFE"/>
    <w:rsid w:val="30B37B7F"/>
    <w:rsid w:val="30D50408"/>
    <w:rsid w:val="30E5EDA9"/>
    <w:rsid w:val="31105C2B"/>
    <w:rsid w:val="31184710"/>
    <w:rsid w:val="31222CE7"/>
    <w:rsid w:val="31394EE6"/>
    <w:rsid w:val="31546D26"/>
    <w:rsid w:val="319CC7B1"/>
    <w:rsid w:val="31FD8DC3"/>
    <w:rsid w:val="32090BB9"/>
    <w:rsid w:val="323D74BE"/>
    <w:rsid w:val="32482486"/>
    <w:rsid w:val="3266BBD4"/>
    <w:rsid w:val="3277A670"/>
    <w:rsid w:val="32865946"/>
    <w:rsid w:val="328CAE81"/>
    <w:rsid w:val="32AAA2D7"/>
    <w:rsid w:val="32C6944A"/>
    <w:rsid w:val="32DC47AD"/>
    <w:rsid w:val="32F4BF0C"/>
    <w:rsid w:val="3303F903"/>
    <w:rsid w:val="3313A8D9"/>
    <w:rsid w:val="33179FD0"/>
    <w:rsid w:val="332E4EA2"/>
    <w:rsid w:val="3339DCEA"/>
    <w:rsid w:val="333F4595"/>
    <w:rsid w:val="3348F60C"/>
    <w:rsid w:val="3365A6EC"/>
    <w:rsid w:val="338D294B"/>
    <w:rsid w:val="339064E5"/>
    <w:rsid w:val="3394411D"/>
    <w:rsid w:val="33A66622"/>
    <w:rsid w:val="33B49501"/>
    <w:rsid w:val="33C84FEB"/>
    <w:rsid w:val="33FA0B46"/>
    <w:rsid w:val="3432B0E5"/>
    <w:rsid w:val="34339A32"/>
    <w:rsid w:val="3468D575"/>
    <w:rsid w:val="3473E825"/>
    <w:rsid w:val="347C507D"/>
    <w:rsid w:val="348511E9"/>
    <w:rsid w:val="352AD385"/>
    <w:rsid w:val="3541961F"/>
    <w:rsid w:val="356CF05F"/>
    <w:rsid w:val="357284CF"/>
    <w:rsid w:val="35743396"/>
    <w:rsid w:val="358803DA"/>
    <w:rsid w:val="35A039EA"/>
    <w:rsid w:val="35A8E46A"/>
    <w:rsid w:val="35AE534D"/>
    <w:rsid w:val="35B8D376"/>
    <w:rsid w:val="35F7A1BD"/>
    <w:rsid w:val="3605B717"/>
    <w:rsid w:val="3606069C"/>
    <w:rsid w:val="3611B1BF"/>
    <w:rsid w:val="3619EECA"/>
    <w:rsid w:val="36225FB6"/>
    <w:rsid w:val="363BADE5"/>
    <w:rsid w:val="36938AD9"/>
    <w:rsid w:val="3693E5F1"/>
    <w:rsid w:val="3695BFCA"/>
    <w:rsid w:val="3698787D"/>
    <w:rsid w:val="36AD21BF"/>
    <w:rsid w:val="36B0A7CF"/>
    <w:rsid w:val="36B95BA6"/>
    <w:rsid w:val="36B96389"/>
    <w:rsid w:val="374EEB69"/>
    <w:rsid w:val="375D3299"/>
    <w:rsid w:val="375ED947"/>
    <w:rsid w:val="3765AC04"/>
    <w:rsid w:val="376E0CE6"/>
    <w:rsid w:val="37FA35C6"/>
    <w:rsid w:val="381A3DD9"/>
    <w:rsid w:val="3829014B"/>
    <w:rsid w:val="38683324"/>
    <w:rsid w:val="38999711"/>
    <w:rsid w:val="389C1E31"/>
    <w:rsid w:val="389E780F"/>
    <w:rsid w:val="38A2B28C"/>
    <w:rsid w:val="38B0D98F"/>
    <w:rsid w:val="38CC1C69"/>
    <w:rsid w:val="38CCE2D6"/>
    <w:rsid w:val="38D2C25D"/>
    <w:rsid w:val="390B6091"/>
    <w:rsid w:val="39308FD4"/>
    <w:rsid w:val="39343015"/>
    <w:rsid w:val="394894EB"/>
    <w:rsid w:val="396EA201"/>
    <w:rsid w:val="39B5A95B"/>
    <w:rsid w:val="39B80DB6"/>
    <w:rsid w:val="39D08870"/>
    <w:rsid w:val="39D97BC0"/>
    <w:rsid w:val="39DE2DFA"/>
    <w:rsid w:val="39E63FB1"/>
    <w:rsid w:val="39E8B3B3"/>
    <w:rsid w:val="3A002FF0"/>
    <w:rsid w:val="3A062020"/>
    <w:rsid w:val="3A07205C"/>
    <w:rsid w:val="3A1F0963"/>
    <w:rsid w:val="3A751782"/>
    <w:rsid w:val="3A82AF93"/>
    <w:rsid w:val="3AA4753D"/>
    <w:rsid w:val="3AB9969C"/>
    <w:rsid w:val="3AF06D89"/>
    <w:rsid w:val="3AF37DD6"/>
    <w:rsid w:val="3B0392F2"/>
    <w:rsid w:val="3B131457"/>
    <w:rsid w:val="3B5011C5"/>
    <w:rsid w:val="3B59AB26"/>
    <w:rsid w:val="3B9AF467"/>
    <w:rsid w:val="3B9B7BA7"/>
    <w:rsid w:val="3BB97DC8"/>
    <w:rsid w:val="3BD232E0"/>
    <w:rsid w:val="3BD8066A"/>
    <w:rsid w:val="3BF7EF76"/>
    <w:rsid w:val="3BF99FB3"/>
    <w:rsid w:val="3C095660"/>
    <w:rsid w:val="3C432702"/>
    <w:rsid w:val="3C62096A"/>
    <w:rsid w:val="3C7FC66E"/>
    <w:rsid w:val="3C84E7DC"/>
    <w:rsid w:val="3CB31CE4"/>
    <w:rsid w:val="3CB36214"/>
    <w:rsid w:val="3CC8C95A"/>
    <w:rsid w:val="3CD7F8EF"/>
    <w:rsid w:val="3CEAC978"/>
    <w:rsid w:val="3D2F750F"/>
    <w:rsid w:val="3D4EAA37"/>
    <w:rsid w:val="3D71D915"/>
    <w:rsid w:val="3D8086C0"/>
    <w:rsid w:val="3DE1E772"/>
    <w:rsid w:val="3E15CB59"/>
    <w:rsid w:val="3E252069"/>
    <w:rsid w:val="3E2DBA97"/>
    <w:rsid w:val="3E581C1A"/>
    <w:rsid w:val="3E61A885"/>
    <w:rsid w:val="3E7B4AB9"/>
    <w:rsid w:val="3EA23D0D"/>
    <w:rsid w:val="3EA2CAA3"/>
    <w:rsid w:val="3EB63192"/>
    <w:rsid w:val="3EB72319"/>
    <w:rsid w:val="3EC9FD1A"/>
    <w:rsid w:val="3F2F0F80"/>
    <w:rsid w:val="3F787D39"/>
    <w:rsid w:val="3F865976"/>
    <w:rsid w:val="3FAD40F0"/>
    <w:rsid w:val="3FD65986"/>
    <w:rsid w:val="3FDCE54B"/>
    <w:rsid w:val="3FFFFE04"/>
    <w:rsid w:val="40192566"/>
    <w:rsid w:val="40202395"/>
    <w:rsid w:val="402428D2"/>
    <w:rsid w:val="4028ACEC"/>
    <w:rsid w:val="404C876F"/>
    <w:rsid w:val="40636F9B"/>
    <w:rsid w:val="407C7898"/>
    <w:rsid w:val="40AFC627"/>
    <w:rsid w:val="40D0C286"/>
    <w:rsid w:val="40D4EA4C"/>
    <w:rsid w:val="40D5D2B3"/>
    <w:rsid w:val="40E78292"/>
    <w:rsid w:val="414C5713"/>
    <w:rsid w:val="415C0D0D"/>
    <w:rsid w:val="4179756B"/>
    <w:rsid w:val="417B0902"/>
    <w:rsid w:val="41959CAF"/>
    <w:rsid w:val="4275F9CA"/>
    <w:rsid w:val="429102B4"/>
    <w:rsid w:val="42B1B47B"/>
    <w:rsid w:val="42CAEB0A"/>
    <w:rsid w:val="42EBDFB2"/>
    <w:rsid w:val="42EE4503"/>
    <w:rsid w:val="42F5416F"/>
    <w:rsid w:val="430AC882"/>
    <w:rsid w:val="432FF9E8"/>
    <w:rsid w:val="4336D857"/>
    <w:rsid w:val="433F8FE7"/>
    <w:rsid w:val="4398DBC8"/>
    <w:rsid w:val="43DB937F"/>
    <w:rsid w:val="43DBCA6D"/>
    <w:rsid w:val="44399DA9"/>
    <w:rsid w:val="4445AE93"/>
    <w:rsid w:val="4453A2C5"/>
    <w:rsid w:val="44567A6E"/>
    <w:rsid w:val="44718101"/>
    <w:rsid w:val="44A56378"/>
    <w:rsid w:val="44ABEF3D"/>
    <w:rsid w:val="44B082C4"/>
    <w:rsid w:val="44C46339"/>
    <w:rsid w:val="44CF8D60"/>
    <w:rsid w:val="44D1E073"/>
    <w:rsid w:val="44DDCBAE"/>
    <w:rsid w:val="44F304F2"/>
    <w:rsid w:val="4512018F"/>
    <w:rsid w:val="45305E81"/>
    <w:rsid w:val="454F5DD6"/>
    <w:rsid w:val="456B9171"/>
    <w:rsid w:val="456F5017"/>
    <w:rsid w:val="4574E741"/>
    <w:rsid w:val="45AD4F24"/>
    <w:rsid w:val="45BC46BF"/>
    <w:rsid w:val="45E5A53E"/>
    <w:rsid w:val="45F92F4E"/>
    <w:rsid w:val="4614355E"/>
    <w:rsid w:val="46255A4D"/>
    <w:rsid w:val="463097FE"/>
    <w:rsid w:val="4655BFFD"/>
    <w:rsid w:val="467716F1"/>
    <w:rsid w:val="46A7C881"/>
    <w:rsid w:val="46B0FA27"/>
    <w:rsid w:val="46B229F9"/>
    <w:rsid w:val="46B344F0"/>
    <w:rsid w:val="46D2E2E7"/>
    <w:rsid w:val="470620AA"/>
    <w:rsid w:val="4739CC86"/>
    <w:rsid w:val="479CBD78"/>
    <w:rsid w:val="47A90699"/>
    <w:rsid w:val="481CEC1A"/>
    <w:rsid w:val="4822FDC3"/>
    <w:rsid w:val="483E5BC7"/>
    <w:rsid w:val="4858AA62"/>
    <w:rsid w:val="4867E592"/>
    <w:rsid w:val="4870B61E"/>
    <w:rsid w:val="48C5E236"/>
    <w:rsid w:val="48C6AE98"/>
    <w:rsid w:val="48DF152B"/>
    <w:rsid w:val="49009849"/>
    <w:rsid w:val="4912D7AB"/>
    <w:rsid w:val="4948C048"/>
    <w:rsid w:val="495C15D1"/>
    <w:rsid w:val="495F7DBC"/>
    <w:rsid w:val="4973825E"/>
    <w:rsid w:val="4986BDF2"/>
    <w:rsid w:val="4990F490"/>
    <w:rsid w:val="49DD4092"/>
    <w:rsid w:val="49E902A4"/>
    <w:rsid w:val="49FDDB5E"/>
    <w:rsid w:val="4A55AC4E"/>
    <w:rsid w:val="4A7337E6"/>
    <w:rsid w:val="4A7C5B74"/>
    <w:rsid w:val="4AC5B319"/>
    <w:rsid w:val="4AD76FF0"/>
    <w:rsid w:val="4AF031F8"/>
    <w:rsid w:val="4AF6EA13"/>
    <w:rsid w:val="4B098C2B"/>
    <w:rsid w:val="4B22006A"/>
    <w:rsid w:val="4B3D9B21"/>
    <w:rsid w:val="4B50EC9B"/>
    <w:rsid w:val="4B80015F"/>
    <w:rsid w:val="4B9851F7"/>
    <w:rsid w:val="4BD6E902"/>
    <w:rsid w:val="4BF6F733"/>
    <w:rsid w:val="4BFAD3E2"/>
    <w:rsid w:val="4C2294E8"/>
    <w:rsid w:val="4C34094C"/>
    <w:rsid w:val="4C382E73"/>
    <w:rsid w:val="4C73D81F"/>
    <w:rsid w:val="4C78D926"/>
    <w:rsid w:val="4CE0C9CA"/>
    <w:rsid w:val="4CEF6BB6"/>
    <w:rsid w:val="4D00615D"/>
    <w:rsid w:val="4D02AEEE"/>
    <w:rsid w:val="4D0A4BA8"/>
    <w:rsid w:val="4D18FA09"/>
    <w:rsid w:val="4D26C770"/>
    <w:rsid w:val="4DA7AD44"/>
    <w:rsid w:val="4DB9BDB2"/>
    <w:rsid w:val="4DD1A0CE"/>
    <w:rsid w:val="4DD7CA14"/>
    <w:rsid w:val="4DE3A71D"/>
    <w:rsid w:val="4DED46F9"/>
    <w:rsid w:val="4DFCF351"/>
    <w:rsid w:val="4E3826E7"/>
    <w:rsid w:val="4E7092E7"/>
    <w:rsid w:val="4EB6541F"/>
    <w:rsid w:val="4EC8F3D9"/>
    <w:rsid w:val="4EFD682C"/>
    <w:rsid w:val="4F3195E1"/>
    <w:rsid w:val="4F3725D6"/>
    <w:rsid w:val="4F5A35AA"/>
    <w:rsid w:val="4F6DF609"/>
    <w:rsid w:val="4F970F58"/>
    <w:rsid w:val="4F9C227B"/>
    <w:rsid w:val="4FC00538"/>
    <w:rsid w:val="4FC3C328"/>
    <w:rsid w:val="4FED81DB"/>
    <w:rsid w:val="5012C3D9"/>
    <w:rsid w:val="5016C3DE"/>
    <w:rsid w:val="503695C6"/>
    <w:rsid w:val="50386E8D"/>
    <w:rsid w:val="506E2F2C"/>
    <w:rsid w:val="5079CFC5"/>
    <w:rsid w:val="50B59FA6"/>
    <w:rsid w:val="50B7503C"/>
    <w:rsid w:val="50B813B1"/>
    <w:rsid w:val="50E7BE98"/>
    <w:rsid w:val="50FACA6F"/>
    <w:rsid w:val="514454FC"/>
    <w:rsid w:val="515ABE95"/>
    <w:rsid w:val="51A931CC"/>
    <w:rsid w:val="51B97DED"/>
    <w:rsid w:val="51BB1FC6"/>
    <w:rsid w:val="51C28AF6"/>
    <w:rsid w:val="51CF3F7E"/>
    <w:rsid w:val="51EF072B"/>
    <w:rsid w:val="51F0F8AB"/>
    <w:rsid w:val="520B11D7"/>
    <w:rsid w:val="52263D0A"/>
    <w:rsid w:val="52296438"/>
    <w:rsid w:val="52370D8A"/>
    <w:rsid w:val="5257AD50"/>
    <w:rsid w:val="5265C516"/>
    <w:rsid w:val="52896F79"/>
    <w:rsid w:val="528F4B56"/>
    <w:rsid w:val="52A732B5"/>
    <w:rsid w:val="52A91041"/>
    <w:rsid w:val="52AFB223"/>
    <w:rsid w:val="52D154BD"/>
    <w:rsid w:val="52FC9019"/>
    <w:rsid w:val="53383C33"/>
    <w:rsid w:val="533BB3E1"/>
    <w:rsid w:val="5349B6F5"/>
    <w:rsid w:val="53568E94"/>
    <w:rsid w:val="5361D1B4"/>
    <w:rsid w:val="538A42F5"/>
    <w:rsid w:val="539B2A65"/>
    <w:rsid w:val="53A3D7B0"/>
    <w:rsid w:val="54073DA6"/>
    <w:rsid w:val="5415FAE3"/>
    <w:rsid w:val="5430ECBC"/>
    <w:rsid w:val="544C9B57"/>
    <w:rsid w:val="54508BD3"/>
    <w:rsid w:val="54CA6CB8"/>
    <w:rsid w:val="54D3EDEC"/>
    <w:rsid w:val="54D410B1"/>
    <w:rsid w:val="54DDA2E1"/>
    <w:rsid w:val="54DE690D"/>
    <w:rsid w:val="54EAA12C"/>
    <w:rsid w:val="5504BFA9"/>
    <w:rsid w:val="550AA62E"/>
    <w:rsid w:val="550D4171"/>
    <w:rsid w:val="552AD159"/>
    <w:rsid w:val="553EEFD6"/>
    <w:rsid w:val="5544BF6A"/>
    <w:rsid w:val="558A5FC6"/>
    <w:rsid w:val="55BC0C36"/>
    <w:rsid w:val="55C30E47"/>
    <w:rsid w:val="55D57C2B"/>
    <w:rsid w:val="55FCCBA2"/>
    <w:rsid w:val="55FD631A"/>
    <w:rsid w:val="5613C8F0"/>
    <w:rsid w:val="5616F78F"/>
    <w:rsid w:val="5639FD6B"/>
    <w:rsid w:val="56666A8D"/>
    <w:rsid w:val="566A637A"/>
    <w:rsid w:val="56C24BB2"/>
    <w:rsid w:val="56CF1626"/>
    <w:rsid w:val="56D57015"/>
    <w:rsid w:val="56D83081"/>
    <w:rsid w:val="56EF68E7"/>
    <w:rsid w:val="5703A44E"/>
    <w:rsid w:val="574F8BA9"/>
    <w:rsid w:val="57897E4A"/>
    <w:rsid w:val="57993B18"/>
    <w:rsid w:val="57BD1582"/>
    <w:rsid w:val="57E57F7D"/>
    <w:rsid w:val="580D9064"/>
    <w:rsid w:val="5828824B"/>
    <w:rsid w:val="582BB9D6"/>
    <w:rsid w:val="58350822"/>
    <w:rsid w:val="58591CFA"/>
    <w:rsid w:val="585A3A92"/>
    <w:rsid w:val="58797DC4"/>
    <w:rsid w:val="5888EC44"/>
    <w:rsid w:val="588AE5A7"/>
    <w:rsid w:val="58B9F788"/>
    <w:rsid w:val="58C579FE"/>
    <w:rsid w:val="58EFA846"/>
    <w:rsid w:val="58FC5A2E"/>
    <w:rsid w:val="5906CD3C"/>
    <w:rsid w:val="590E4C8A"/>
    <w:rsid w:val="591B8D03"/>
    <w:rsid w:val="591F411F"/>
    <w:rsid w:val="592788B4"/>
    <w:rsid w:val="593AE565"/>
    <w:rsid w:val="597F8B7A"/>
    <w:rsid w:val="5997FCFF"/>
    <w:rsid w:val="59E34300"/>
    <w:rsid w:val="5A0E3EB5"/>
    <w:rsid w:val="5A0F9AF6"/>
    <w:rsid w:val="5A309E38"/>
    <w:rsid w:val="5A3AAA08"/>
    <w:rsid w:val="5AAD8036"/>
    <w:rsid w:val="5AE3E014"/>
    <w:rsid w:val="5AE41D7D"/>
    <w:rsid w:val="5B016EFB"/>
    <w:rsid w:val="5B0A29DD"/>
    <w:rsid w:val="5B1CBFB5"/>
    <w:rsid w:val="5B24586B"/>
    <w:rsid w:val="5B8F8ECC"/>
    <w:rsid w:val="5B9A7795"/>
    <w:rsid w:val="5B9DCEFB"/>
    <w:rsid w:val="5BABA2AD"/>
    <w:rsid w:val="5BB58888"/>
    <w:rsid w:val="5BB7B599"/>
    <w:rsid w:val="5C212385"/>
    <w:rsid w:val="5C4E5EF0"/>
    <w:rsid w:val="5C74E1A9"/>
    <w:rsid w:val="5CC08417"/>
    <w:rsid w:val="5CD92A2C"/>
    <w:rsid w:val="5CDF0A69"/>
    <w:rsid w:val="5CE99022"/>
    <w:rsid w:val="5D0EABB1"/>
    <w:rsid w:val="5D1FF2E1"/>
    <w:rsid w:val="5D2C5385"/>
    <w:rsid w:val="5D384B31"/>
    <w:rsid w:val="5D3F2A70"/>
    <w:rsid w:val="5D3FF893"/>
    <w:rsid w:val="5D436E6C"/>
    <w:rsid w:val="5D53C8FB"/>
    <w:rsid w:val="5D549371"/>
    <w:rsid w:val="5D80A022"/>
    <w:rsid w:val="5D872099"/>
    <w:rsid w:val="5DA76B38"/>
    <w:rsid w:val="5DAAEF46"/>
    <w:rsid w:val="5DC4A6C2"/>
    <w:rsid w:val="5DC5B5D2"/>
    <w:rsid w:val="5DD9D5F5"/>
    <w:rsid w:val="5DDCB307"/>
    <w:rsid w:val="5DE6ABF9"/>
    <w:rsid w:val="5DF8681D"/>
    <w:rsid w:val="5E21625F"/>
    <w:rsid w:val="5E3A06BB"/>
    <w:rsid w:val="5E3DC4AE"/>
    <w:rsid w:val="5E7D8283"/>
    <w:rsid w:val="5E89AE24"/>
    <w:rsid w:val="5EBA92D6"/>
    <w:rsid w:val="5EE66A9D"/>
    <w:rsid w:val="5EFA966A"/>
    <w:rsid w:val="5F0E61F2"/>
    <w:rsid w:val="5F617D9D"/>
    <w:rsid w:val="5FACD616"/>
    <w:rsid w:val="5FAE22F8"/>
    <w:rsid w:val="5FB490CB"/>
    <w:rsid w:val="5FFB569F"/>
    <w:rsid w:val="600778E1"/>
    <w:rsid w:val="601B7A00"/>
    <w:rsid w:val="602E1E1C"/>
    <w:rsid w:val="605D35B1"/>
    <w:rsid w:val="6060D45A"/>
    <w:rsid w:val="607D54CB"/>
    <w:rsid w:val="6091B70A"/>
    <w:rsid w:val="609BB908"/>
    <w:rsid w:val="609EEB2E"/>
    <w:rsid w:val="60B8F1DB"/>
    <w:rsid w:val="60C30EB7"/>
    <w:rsid w:val="60DFFE37"/>
    <w:rsid w:val="610ACA2F"/>
    <w:rsid w:val="611FC042"/>
    <w:rsid w:val="61522F5B"/>
    <w:rsid w:val="61786D30"/>
    <w:rsid w:val="619ECFA7"/>
    <w:rsid w:val="61A50722"/>
    <w:rsid w:val="61DE4CD8"/>
    <w:rsid w:val="61FFD65A"/>
    <w:rsid w:val="620FA40F"/>
    <w:rsid w:val="62122C54"/>
    <w:rsid w:val="621CBE0A"/>
    <w:rsid w:val="6241B98C"/>
    <w:rsid w:val="6248A9F8"/>
    <w:rsid w:val="626B024A"/>
    <w:rsid w:val="627A7C44"/>
    <w:rsid w:val="628004DC"/>
    <w:rsid w:val="629755F5"/>
    <w:rsid w:val="629BE7FA"/>
    <w:rsid w:val="62A5239F"/>
    <w:rsid w:val="62BB1221"/>
    <w:rsid w:val="62D0664C"/>
    <w:rsid w:val="62D65901"/>
    <w:rsid w:val="62D7BFAE"/>
    <w:rsid w:val="62FB7426"/>
    <w:rsid w:val="63015CC9"/>
    <w:rsid w:val="63199C78"/>
    <w:rsid w:val="635F65EA"/>
    <w:rsid w:val="638B4806"/>
    <w:rsid w:val="63B6D407"/>
    <w:rsid w:val="63CA56C7"/>
    <w:rsid w:val="63CE078D"/>
    <w:rsid w:val="63D5BD6F"/>
    <w:rsid w:val="63DD1338"/>
    <w:rsid w:val="63EF1E45"/>
    <w:rsid w:val="6400D779"/>
    <w:rsid w:val="64257150"/>
    <w:rsid w:val="642CE187"/>
    <w:rsid w:val="649A01CC"/>
    <w:rsid w:val="653DD68B"/>
    <w:rsid w:val="653EAFE5"/>
    <w:rsid w:val="65A046DD"/>
    <w:rsid w:val="65A2A27C"/>
    <w:rsid w:val="65AB8CB1"/>
    <w:rsid w:val="65B91217"/>
    <w:rsid w:val="65D552A8"/>
    <w:rsid w:val="65DF9AF8"/>
    <w:rsid w:val="66261061"/>
    <w:rsid w:val="6647C7B0"/>
    <w:rsid w:val="66538761"/>
    <w:rsid w:val="6668C82C"/>
    <w:rsid w:val="6690B38A"/>
    <w:rsid w:val="66A6F5ED"/>
    <w:rsid w:val="66F94837"/>
    <w:rsid w:val="670BC8F2"/>
    <w:rsid w:val="6716FBAF"/>
    <w:rsid w:val="6736A97A"/>
    <w:rsid w:val="675FAAC9"/>
    <w:rsid w:val="676AEFA2"/>
    <w:rsid w:val="676D47BD"/>
    <w:rsid w:val="677B6B59"/>
    <w:rsid w:val="678D00A9"/>
    <w:rsid w:val="6797E02E"/>
    <w:rsid w:val="67A2F7F6"/>
    <w:rsid w:val="67B450B3"/>
    <w:rsid w:val="67B67A82"/>
    <w:rsid w:val="67BF12FF"/>
    <w:rsid w:val="67D6FC0F"/>
    <w:rsid w:val="6803C6C0"/>
    <w:rsid w:val="681710B8"/>
    <w:rsid w:val="68283984"/>
    <w:rsid w:val="684A1F70"/>
    <w:rsid w:val="685AD8B7"/>
    <w:rsid w:val="68641A97"/>
    <w:rsid w:val="689B935D"/>
    <w:rsid w:val="68A922FF"/>
    <w:rsid w:val="68A9732C"/>
    <w:rsid w:val="68AC0F95"/>
    <w:rsid w:val="68B6B225"/>
    <w:rsid w:val="68CFCFC7"/>
    <w:rsid w:val="68DAC622"/>
    <w:rsid w:val="68DCE78A"/>
    <w:rsid w:val="68EE100C"/>
    <w:rsid w:val="691054ED"/>
    <w:rsid w:val="691B6BBA"/>
    <w:rsid w:val="6934EC75"/>
    <w:rsid w:val="694049E0"/>
    <w:rsid w:val="697B8EC9"/>
    <w:rsid w:val="698ABFD3"/>
    <w:rsid w:val="698CF0EC"/>
    <w:rsid w:val="69A05F68"/>
    <w:rsid w:val="69A952AA"/>
    <w:rsid w:val="69ADF72D"/>
    <w:rsid w:val="69C5CBEA"/>
    <w:rsid w:val="6A051416"/>
    <w:rsid w:val="6A0D037C"/>
    <w:rsid w:val="6A123CB5"/>
    <w:rsid w:val="6A376A26"/>
    <w:rsid w:val="6A4D69D0"/>
    <w:rsid w:val="6A7840EF"/>
    <w:rsid w:val="6A8810A4"/>
    <w:rsid w:val="6A90E64E"/>
    <w:rsid w:val="6A987305"/>
    <w:rsid w:val="6AF0BF8D"/>
    <w:rsid w:val="6AF42F9E"/>
    <w:rsid w:val="6B0EDB00"/>
    <w:rsid w:val="6B2042CA"/>
    <w:rsid w:val="6B327ED8"/>
    <w:rsid w:val="6B78C57A"/>
    <w:rsid w:val="6BA9FFDB"/>
    <w:rsid w:val="6BF45C78"/>
    <w:rsid w:val="6C4C92C5"/>
    <w:rsid w:val="6C58FCAC"/>
    <w:rsid w:val="6C984699"/>
    <w:rsid w:val="6CA2B07B"/>
    <w:rsid w:val="6CD11E67"/>
    <w:rsid w:val="6D1B4F59"/>
    <w:rsid w:val="6D701D45"/>
    <w:rsid w:val="6D704470"/>
    <w:rsid w:val="6D754749"/>
    <w:rsid w:val="6D785C56"/>
    <w:rsid w:val="6D81641B"/>
    <w:rsid w:val="6DB547FC"/>
    <w:rsid w:val="6DB662EC"/>
    <w:rsid w:val="6DD1FC9A"/>
    <w:rsid w:val="6E678BC7"/>
    <w:rsid w:val="6E6A6758"/>
    <w:rsid w:val="6E9BA510"/>
    <w:rsid w:val="6EB0D0A8"/>
    <w:rsid w:val="6EC45DCC"/>
    <w:rsid w:val="6EE4C75C"/>
    <w:rsid w:val="6F2D96C6"/>
    <w:rsid w:val="6F548233"/>
    <w:rsid w:val="6F71B49E"/>
    <w:rsid w:val="6F8A8C7B"/>
    <w:rsid w:val="6F8F56F0"/>
    <w:rsid w:val="6FA40DEC"/>
    <w:rsid w:val="7010A691"/>
    <w:rsid w:val="703D8664"/>
    <w:rsid w:val="7045BBEB"/>
    <w:rsid w:val="704EC653"/>
    <w:rsid w:val="708AA691"/>
    <w:rsid w:val="708D6918"/>
    <w:rsid w:val="70A0197D"/>
    <w:rsid w:val="70D60938"/>
    <w:rsid w:val="71083D4C"/>
    <w:rsid w:val="710F99E3"/>
    <w:rsid w:val="712ECCCF"/>
    <w:rsid w:val="7184C90C"/>
    <w:rsid w:val="71985B2F"/>
    <w:rsid w:val="71CBF955"/>
    <w:rsid w:val="71D0D2C2"/>
    <w:rsid w:val="71D969DC"/>
    <w:rsid w:val="7228E11B"/>
    <w:rsid w:val="7229953E"/>
    <w:rsid w:val="723975D3"/>
    <w:rsid w:val="72A7F5AC"/>
    <w:rsid w:val="72B8F51C"/>
    <w:rsid w:val="72BB8C56"/>
    <w:rsid w:val="7350EA5A"/>
    <w:rsid w:val="736670B7"/>
    <w:rsid w:val="736CB74C"/>
    <w:rsid w:val="7379D9BF"/>
    <w:rsid w:val="739F7538"/>
    <w:rsid w:val="73ABDCB3"/>
    <w:rsid w:val="73BED325"/>
    <w:rsid w:val="73C6294F"/>
    <w:rsid w:val="73E94BBE"/>
    <w:rsid w:val="7458D1E9"/>
    <w:rsid w:val="7478B01A"/>
    <w:rsid w:val="74891F88"/>
    <w:rsid w:val="7494264B"/>
    <w:rsid w:val="74B3B6AD"/>
    <w:rsid w:val="74B6D545"/>
    <w:rsid w:val="74C07BEF"/>
    <w:rsid w:val="74C3E9BB"/>
    <w:rsid w:val="74C95C65"/>
    <w:rsid w:val="75074F18"/>
    <w:rsid w:val="750BC6C5"/>
    <w:rsid w:val="7533E902"/>
    <w:rsid w:val="7543ACE8"/>
    <w:rsid w:val="754BA923"/>
    <w:rsid w:val="75689536"/>
    <w:rsid w:val="75698E04"/>
    <w:rsid w:val="757312E2"/>
    <w:rsid w:val="7591E8AB"/>
    <w:rsid w:val="7598A526"/>
    <w:rsid w:val="75DC1A9A"/>
    <w:rsid w:val="75E5130D"/>
    <w:rsid w:val="75E9C067"/>
    <w:rsid w:val="75F337A2"/>
    <w:rsid w:val="7610428A"/>
    <w:rsid w:val="7619D2B8"/>
    <w:rsid w:val="7626D305"/>
    <w:rsid w:val="762B0F91"/>
    <w:rsid w:val="76301917"/>
    <w:rsid w:val="76422D8A"/>
    <w:rsid w:val="764509BB"/>
    <w:rsid w:val="76460BCF"/>
    <w:rsid w:val="764E570C"/>
    <w:rsid w:val="764EF90E"/>
    <w:rsid w:val="7658C131"/>
    <w:rsid w:val="767496F3"/>
    <w:rsid w:val="768AB3CD"/>
    <w:rsid w:val="769967EC"/>
    <w:rsid w:val="76B3AD06"/>
    <w:rsid w:val="76B8D382"/>
    <w:rsid w:val="76D106DB"/>
    <w:rsid w:val="76EEE3F9"/>
    <w:rsid w:val="76F9318B"/>
    <w:rsid w:val="76FBC141"/>
    <w:rsid w:val="77071F22"/>
    <w:rsid w:val="770B9F6F"/>
    <w:rsid w:val="77E06CF6"/>
    <w:rsid w:val="77E15234"/>
    <w:rsid w:val="77E40CF4"/>
    <w:rsid w:val="77FD94B6"/>
    <w:rsid w:val="781D3840"/>
    <w:rsid w:val="78288498"/>
    <w:rsid w:val="782E8AF3"/>
    <w:rsid w:val="7847E526"/>
    <w:rsid w:val="7847F583"/>
    <w:rsid w:val="786E9A11"/>
    <w:rsid w:val="78747B04"/>
    <w:rsid w:val="7874DF94"/>
    <w:rsid w:val="78906E65"/>
    <w:rsid w:val="78C2A0C8"/>
    <w:rsid w:val="78E36E1E"/>
    <w:rsid w:val="78F97931"/>
    <w:rsid w:val="7900D63D"/>
    <w:rsid w:val="7904237E"/>
    <w:rsid w:val="7910767F"/>
    <w:rsid w:val="79253426"/>
    <w:rsid w:val="7962AC36"/>
    <w:rsid w:val="7995ABB3"/>
    <w:rsid w:val="799C8F6C"/>
    <w:rsid w:val="79FC6BF9"/>
    <w:rsid w:val="7A19DD6B"/>
    <w:rsid w:val="7A3AD70A"/>
    <w:rsid w:val="7A4C753E"/>
    <w:rsid w:val="7A96D033"/>
    <w:rsid w:val="7A9AD2BD"/>
    <w:rsid w:val="7AA30EBF"/>
    <w:rsid w:val="7AB9E3D4"/>
    <w:rsid w:val="7AFE80B4"/>
    <w:rsid w:val="7B011840"/>
    <w:rsid w:val="7B13B8C3"/>
    <w:rsid w:val="7B17F492"/>
    <w:rsid w:val="7B1D05E6"/>
    <w:rsid w:val="7B1FEFAB"/>
    <w:rsid w:val="7B44DE74"/>
    <w:rsid w:val="7B465545"/>
    <w:rsid w:val="7B4EC9C0"/>
    <w:rsid w:val="7B71CA9D"/>
    <w:rsid w:val="7B7E85BA"/>
    <w:rsid w:val="7BC6255B"/>
    <w:rsid w:val="7BCA5061"/>
    <w:rsid w:val="7BCAE628"/>
    <w:rsid w:val="7BCEA584"/>
    <w:rsid w:val="7BE47916"/>
    <w:rsid w:val="7C110C07"/>
    <w:rsid w:val="7C134B98"/>
    <w:rsid w:val="7C1FF547"/>
    <w:rsid w:val="7C2E2F78"/>
    <w:rsid w:val="7C6298DA"/>
    <w:rsid w:val="7C8F2EE4"/>
    <w:rsid w:val="7CAFF633"/>
    <w:rsid w:val="7CDFCE69"/>
    <w:rsid w:val="7CED326D"/>
    <w:rsid w:val="7CF1EB17"/>
    <w:rsid w:val="7CF693CE"/>
    <w:rsid w:val="7D305843"/>
    <w:rsid w:val="7D31894E"/>
    <w:rsid w:val="7D37F29F"/>
    <w:rsid w:val="7D4F64FA"/>
    <w:rsid w:val="7D9B935D"/>
    <w:rsid w:val="7DB16512"/>
    <w:rsid w:val="7DB7A1A5"/>
    <w:rsid w:val="7DB9EEF3"/>
    <w:rsid w:val="7DD865CA"/>
    <w:rsid w:val="7E1EC07C"/>
    <w:rsid w:val="7E1F78B7"/>
    <w:rsid w:val="7E344FC0"/>
    <w:rsid w:val="7E9AC9A5"/>
    <w:rsid w:val="7EB9EFAC"/>
    <w:rsid w:val="7EDFF220"/>
    <w:rsid w:val="7EE1376A"/>
    <w:rsid w:val="7EEA1634"/>
    <w:rsid w:val="7F007B52"/>
    <w:rsid w:val="7F2BC583"/>
    <w:rsid w:val="7F4DD6CD"/>
    <w:rsid w:val="7F589C0A"/>
    <w:rsid w:val="7F72F82A"/>
    <w:rsid w:val="7F77109C"/>
    <w:rsid w:val="7F7D9560"/>
    <w:rsid w:val="7F7F8532"/>
    <w:rsid w:val="7F8E0582"/>
    <w:rsid w:val="7FAC50DE"/>
    <w:rsid w:val="7FF1A5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9BBB3B"/>
  <w15:docId w15:val="{1AB50841-05E9-4A81-8617-CDCB24E95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lock Text" w:semiHidden="1" w:unhideWhenUsed="1"/>
    <w:lsdException w:name="Hyperlink" w:uiPriority="99"/>
    <w:lsdException w:name="FollowedHyperlink" w:semiHidden="1" w:unhideWhenUsed="1"/>
    <w:lsdException w:name="Strong" w:semiHidden="1" w:unhideWhenUsed="1" w:qFormat="1"/>
    <w:lsdException w:name="Emphasis" w:semiHidden="1"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30281F"/>
    <w:pPr>
      <w:suppressAutoHyphens/>
      <w:autoSpaceDE w:val="0"/>
      <w:autoSpaceDN w:val="0"/>
      <w:adjustRightInd w:val="0"/>
      <w:spacing w:before="120" w:after="120" w:line="252" w:lineRule="auto"/>
      <w:ind w:left="547"/>
    </w:pPr>
    <w:rPr>
      <w:rFonts w:ascii="Calibri" w:hAnsi="Calibri"/>
      <w:lang w:eastAsia="ko-KR"/>
    </w:rPr>
  </w:style>
  <w:style w:type="paragraph" w:styleId="Heading1">
    <w:name w:val="heading 1"/>
    <w:basedOn w:val="Normal"/>
    <w:next w:val="Normal"/>
    <w:link w:val="Heading1Char"/>
    <w:qFormat/>
    <w:rsid w:val="00AE14B4"/>
    <w:pPr>
      <w:keepNext/>
      <w:spacing w:line="240" w:lineRule="auto"/>
      <w:ind w:left="544"/>
      <w:outlineLvl w:val="0"/>
    </w:pPr>
    <w:rPr>
      <w:rFonts w:asciiTheme="majorHAnsi" w:hAnsiTheme="majorHAnsi" w:cs="Arial"/>
      <w:bCs/>
      <w:color w:val="00739D" w:themeColor="accent1"/>
      <w:kern w:val="32"/>
      <w:sz w:val="48"/>
      <w:szCs w:val="26"/>
    </w:rPr>
  </w:style>
  <w:style w:type="paragraph" w:styleId="Heading2">
    <w:name w:val="heading 2"/>
    <w:basedOn w:val="Normal"/>
    <w:next w:val="Normal"/>
    <w:link w:val="Heading2Char"/>
    <w:qFormat/>
    <w:rsid w:val="005A30E6"/>
    <w:pPr>
      <w:keepNext/>
      <w:spacing w:before="40" w:line="240" w:lineRule="auto"/>
      <w:outlineLvl w:val="1"/>
    </w:pPr>
    <w:rPr>
      <w:rFonts w:asciiTheme="majorHAnsi" w:hAnsiTheme="majorHAnsi" w:cs="Arial"/>
      <w:bCs/>
      <w:iCs/>
      <w:color w:val="00A5B8" w:themeColor="accent2"/>
      <w:sz w:val="36"/>
      <w:szCs w:val="28"/>
    </w:rPr>
  </w:style>
  <w:style w:type="paragraph" w:styleId="Heading3">
    <w:name w:val="heading 3"/>
    <w:basedOn w:val="Normal"/>
    <w:next w:val="Normal"/>
    <w:link w:val="Heading3Char"/>
    <w:qFormat/>
    <w:rsid w:val="00B02B17"/>
    <w:pPr>
      <w:keepNext/>
      <w:spacing w:line="240" w:lineRule="auto"/>
      <w:outlineLvl w:val="2"/>
    </w:pPr>
    <w:rPr>
      <w:rFonts w:cs="Arial"/>
      <w:bCs/>
      <w:color w:val="00A5B8" w:themeColor="accent2"/>
      <w:sz w:val="28"/>
      <w:szCs w:val="26"/>
    </w:rPr>
  </w:style>
  <w:style w:type="paragraph" w:styleId="Heading4">
    <w:name w:val="heading 4"/>
    <w:basedOn w:val="Normal"/>
    <w:next w:val="Normal"/>
    <w:rsid w:val="00B02B17"/>
    <w:pPr>
      <w:keepNext/>
      <w:spacing w:after="140" w:line="240" w:lineRule="auto"/>
      <w:outlineLvl w:val="3"/>
    </w:pPr>
    <w:rPr>
      <w:b/>
      <w:bCs/>
      <w:color w:val="00739D" w:themeColor="accent1"/>
      <w:szCs w:val="28"/>
    </w:rPr>
  </w:style>
  <w:style w:type="paragraph" w:styleId="Heading5">
    <w:name w:val="heading 5"/>
    <w:basedOn w:val="Normal"/>
    <w:next w:val="Normal"/>
    <w:rsid w:val="00F3642E"/>
    <w:pPr>
      <w:keepNext/>
      <w:spacing w:line="276" w:lineRule="auto"/>
      <w:outlineLvl w:val="4"/>
    </w:pPr>
    <w:rPr>
      <w:b/>
      <w:color w:val="00A5B8" w:themeColor="accent2"/>
    </w:rPr>
  </w:style>
  <w:style w:type="paragraph" w:styleId="Heading6">
    <w:name w:val="heading 6"/>
    <w:basedOn w:val="Normal"/>
    <w:next w:val="Normal"/>
    <w:semiHidden/>
    <w:unhideWhenUsed/>
    <w:qFormat/>
    <w:rsid w:val="00E96DF6"/>
    <w:pPr>
      <w:spacing w:before="240" w:after="60"/>
      <w:outlineLvl w:val="5"/>
    </w:pPr>
    <w:rPr>
      <w:rFonts w:ascii="Times New Roman" w:hAnsi="Times New Roman"/>
      <w:b/>
      <w:bCs/>
      <w:szCs w:val="22"/>
    </w:rPr>
  </w:style>
  <w:style w:type="paragraph" w:styleId="Heading7">
    <w:name w:val="heading 7"/>
    <w:basedOn w:val="Normal"/>
    <w:next w:val="Normal"/>
    <w:semiHidden/>
    <w:unhideWhenUsed/>
    <w:qFormat/>
    <w:rsid w:val="00E96DF6"/>
    <w:pPr>
      <w:spacing w:before="240" w:after="60"/>
      <w:outlineLvl w:val="6"/>
    </w:pPr>
    <w:rPr>
      <w:rFonts w:ascii="Times New Roman" w:hAnsi="Times New Roman"/>
      <w:sz w:val="24"/>
    </w:rPr>
  </w:style>
  <w:style w:type="paragraph" w:styleId="Heading8">
    <w:name w:val="heading 8"/>
    <w:basedOn w:val="Normal"/>
    <w:next w:val="Normal"/>
    <w:semiHidden/>
    <w:unhideWhenUsed/>
    <w:qFormat/>
    <w:rsid w:val="00E96DF6"/>
    <w:pPr>
      <w:spacing w:before="240" w:after="60"/>
      <w:outlineLvl w:val="7"/>
    </w:pPr>
    <w:rPr>
      <w:rFonts w:ascii="Times New Roman" w:hAnsi="Times New Roman"/>
      <w:i/>
      <w:iCs/>
      <w:sz w:val="24"/>
    </w:rPr>
  </w:style>
  <w:style w:type="paragraph" w:styleId="Heading9">
    <w:name w:val="heading 9"/>
    <w:basedOn w:val="Normal"/>
    <w:next w:val="Normal"/>
    <w:semiHidden/>
    <w:unhideWhenUsed/>
    <w:qFormat/>
    <w:rsid w:val="00E96DF6"/>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semiHidden/>
    <w:qFormat/>
    <w:rsid w:val="0099735C"/>
    <w:pPr>
      <w:tabs>
        <w:tab w:val="center" w:pos="5256"/>
        <w:tab w:val="right" w:pos="10512"/>
      </w:tabs>
    </w:pPr>
    <w:rPr>
      <w:rFonts w:asciiTheme="majorHAnsi" w:eastAsia="Batang" w:hAnsiTheme="majorHAnsi"/>
      <w:caps/>
      <w:noProof/>
      <w:color w:val="00739D" w:themeColor="text2"/>
      <w:spacing w:val="20"/>
      <w:kern w:val="16"/>
      <w:sz w:val="18"/>
      <w:szCs w:val="14"/>
    </w:rPr>
  </w:style>
  <w:style w:type="paragraph" w:styleId="Footer">
    <w:name w:val="footer"/>
    <w:semiHidden/>
    <w:qFormat/>
    <w:rsid w:val="00684E01"/>
    <w:pPr>
      <w:tabs>
        <w:tab w:val="right" w:pos="10800"/>
      </w:tabs>
    </w:pPr>
    <w:rPr>
      <w:rFonts w:asciiTheme="majorHAnsi" w:eastAsia="Batang" w:hAnsiTheme="majorHAnsi"/>
      <w:color w:val="00739D" w:themeColor="text2"/>
      <w:kern w:val="16"/>
      <w:sz w:val="14"/>
      <w:szCs w:val="14"/>
      <w:lang w:eastAsia="ko-KR"/>
    </w:rPr>
  </w:style>
  <w:style w:type="paragraph" w:styleId="Caption">
    <w:name w:val="caption"/>
    <w:basedOn w:val="CaptionItalic"/>
    <w:next w:val="Normal"/>
    <w:qFormat/>
    <w:rsid w:val="003F5753"/>
  </w:style>
  <w:style w:type="paragraph" w:styleId="FootnoteText">
    <w:name w:val="footnote text"/>
    <w:basedOn w:val="Normal"/>
    <w:rsid w:val="003F5753"/>
    <w:pPr>
      <w:autoSpaceDE/>
      <w:autoSpaceDN/>
      <w:adjustRightInd/>
    </w:pPr>
    <w:rPr>
      <w:sz w:val="18"/>
      <w:vertAlign w:val="superscript"/>
      <w:lang w:eastAsia="en-US"/>
    </w:rPr>
  </w:style>
  <w:style w:type="character" w:styleId="FootnoteReference">
    <w:name w:val="footnote reference"/>
    <w:basedOn w:val="DefaultParagraphFont"/>
    <w:semiHidden/>
    <w:rsid w:val="006C3F8E"/>
    <w:rPr>
      <w:vertAlign w:val="superscript"/>
    </w:rPr>
  </w:style>
  <w:style w:type="character" w:styleId="Hyperlink">
    <w:name w:val="Hyperlink"/>
    <w:basedOn w:val="DefaultParagraphFont"/>
    <w:uiPriority w:val="99"/>
    <w:rsid w:val="00AE2F7C"/>
    <w:rPr>
      <w:color w:val="0000FF"/>
      <w:u w:val="single"/>
    </w:rPr>
  </w:style>
  <w:style w:type="table" w:styleId="TableProfessional">
    <w:name w:val="Table Professional"/>
    <w:basedOn w:val="TableNormal"/>
    <w:semiHidden/>
    <w:rsid w:val="00742DB2"/>
    <w:pPr>
      <w:widowControl w:val="0"/>
      <w:autoSpaceDE w:val="0"/>
      <w:autoSpaceDN w:val="0"/>
      <w:adjustRightInd w:val="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alloonText">
    <w:name w:val="Balloon Text"/>
    <w:basedOn w:val="Normal"/>
    <w:semiHidden/>
    <w:rsid w:val="00017C89"/>
    <w:rPr>
      <w:rFonts w:ascii="Tahoma" w:hAnsi="Tahoma" w:cs="Tahoma"/>
      <w:sz w:val="16"/>
      <w:szCs w:val="16"/>
    </w:rPr>
  </w:style>
  <w:style w:type="paragraph" w:styleId="TOC1">
    <w:name w:val="toc 1"/>
    <w:basedOn w:val="Heading1"/>
    <w:next w:val="Normal"/>
    <w:autoRedefine/>
    <w:uiPriority w:val="39"/>
    <w:rsid w:val="00C14080"/>
    <w:pPr>
      <w:keepNext w:val="0"/>
      <w:spacing w:before="360" w:line="252" w:lineRule="auto"/>
      <w:outlineLvl w:val="9"/>
    </w:pPr>
    <w:rPr>
      <w:rFonts w:cs="Times New Roman"/>
      <w:b/>
      <w:color w:val="auto"/>
      <w:kern w:val="0"/>
      <w:sz w:val="24"/>
      <w:szCs w:val="24"/>
    </w:rPr>
  </w:style>
  <w:style w:type="paragraph" w:styleId="TOC2">
    <w:name w:val="toc 2"/>
    <w:basedOn w:val="Heading2"/>
    <w:next w:val="Normal"/>
    <w:autoRedefine/>
    <w:uiPriority w:val="39"/>
    <w:rsid w:val="00C14080"/>
    <w:pPr>
      <w:keepNext w:val="0"/>
      <w:tabs>
        <w:tab w:val="right" w:leader="dot" w:pos="10070"/>
      </w:tabs>
      <w:spacing w:before="240" w:after="0" w:line="252" w:lineRule="auto"/>
      <w:ind w:left="902"/>
      <w:outlineLvl w:val="9"/>
    </w:pPr>
    <w:rPr>
      <w:rFonts w:asciiTheme="minorHAnsi" w:hAnsiTheme="minorHAnsi" w:cs="Times New Roman"/>
      <w:b/>
      <w:bCs w:val="0"/>
      <w:iCs w:val="0"/>
      <w:color w:val="auto"/>
      <w:sz w:val="20"/>
      <w:szCs w:val="20"/>
    </w:rPr>
  </w:style>
  <w:style w:type="paragraph" w:styleId="DocumentMap">
    <w:name w:val="Document Map"/>
    <w:basedOn w:val="Normal"/>
    <w:semiHidden/>
    <w:rsid w:val="00957B9B"/>
    <w:pPr>
      <w:shd w:val="clear" w:color="auto" w:fill="000080"/>
    </w:pPr>
    <w:rPr>
      <w:rFonts w:ascii="Tahoma" w:hAnsi="Tahoma" w:cs="Tahoma"/>
    </w:rPr>
  </w:style>
  <w:style w:type="character" w:styleId="CommentReference">
    <w:name w:val="annotation reference"/>
    <w:basedOn w:val="DefaultParagraphFont"/>
    <w:uiPriority w:val="99"/>
    <w:semiHidden/>
    <w:rsid w:val="00D33A9E"/>
    <w:rPr>
      <w:sz w:val="16"/>
      <w:szCs w:val="16"/>
    </w:rPr>
  </w:style>
  <w:style w:type="paragraph" w:styleId="CommentText">
    <w:name w:val="annotation text"/>
    <w:basedOn w:val="Normal"/>
    <w:link w:val="CommentTextChar"/>
    <w:uiPriority w:val="99"/>
    <w:rsid w:val="00D33A9E"/>
    <w:pPr>
      <w:autoSpaceDE/>
      <w:autoSpaceDN/>
      <w:adjustRightInd/>
    </w:pPr>
    <w:rPr>
      <w:rFonts w:ascii="Times New Roman" w:hAnsi="Times New Roman"/>
      <w:lang w:eastAsia="en-US"/>
    </w:rPr>
  </w:style>
  <w:style w:type="paragraph" w:styleId="CommentSubject">
    <w:name w:val="annotation subject"/>
    <w:basedOn w:val="CommentText"/>
    <w:next w:val="CommentText"/>
    <w:semiHidden/>
    <w:rsid w:val="00280E81"/>
    <w:pPr>
      <w:widowControl w:val="0"/>
      <w:autoSpaceDE w:val="0"/>
      <w:autoSpaceDN w:val="0"/>
      <w:adjustRightInd w:val="0"/>
    </w:pPr>
    <w:rPr>
      <w:rFonts w:ascii="Arial Narrow" w:eastAsia="Batang" w:hAnsi="Arial Narrow"/>
      <w:b/>
      <w:bCs/>
      <w:lang w:eastAsia="ko-KR"/>
    </w:rPr>
  </w:style>
  <w:style w:type="character" w:customStyle="1" w:styleId="Heading3Char">
    <w:name w:val="Heading 3 Char"/>
    <w:basedOn w:val="DefaultParagraphFont"/>
    <w:link w:val="Heading3"/>
    <w:rsid w:val="00B02B17"/>
    <w:rPr>
      <w:rFonts w:ascii="Calibri" w:eastAsia="Batang" w:hAnsi="Calibri" w:cs="Arial"/>
      <w:bCs/>
      <w:color w:val="00A5B8" w:themeColor="accent2"/>
      <w:sz w:val="28"/>
      <w:szCs w:val="26"/>
      <w:lang w:eastAsia="ko-KR"/>
    </w:rPr>
  </w:style>
  <w:style w:type="paragraph" w:customStyle="1" w:styleId="StyleBoldWhiteCentered">
    <w:name w:val="Style Bold White Centered"/>
    <w:basedOn w:val="Normal"/>
    <w:link w:val="StyleBoldWhiteCenteredChar"/>
    <w:semiHidden/>
    <w:rsid w:val="005F5C5C"/>
    <w:pPr>
      <w:jc w:val="center"/>
    </w:pPr>
    <w:rPr>
      <w:bCs/>
      <w:color w:val="FFFFFF"/>
      <w:sz w:val="16"/>
    </w:rPr>
  </w:style>
  <w:style w:type="paragraph" w:customStyle="1" w:styleId="CaptionItalic">
    <w:name w:val="Caption (Italic)"/>
    <w:basedOn w:val="Normal"/>
    <w:link w:val="CaptionItalicChar"/>
    <w:semiHidden/>
    <w:rsid w:val="0081355A"/>
    <w:pPr>
      <w:keepLines/>
      <w:spacing w:before="140"/>
      <w:outlineLvl w:val="0"/>
    </w:pPr>
    <w:rPr>
      <w:i/>
      <w:sz w:val="16"/>
    </w:rPr>
  </w:style>
  <w:style w:type="character" w:customStyle="1" w:styleId="CaptionItalicChar">
    <w:name w:val="Caption (Italic) Char"/>
    <w:basedOn w:val="DefaultParagraphFont"/>
    <w:link w:val="CaptionItalic"/>
    <w:rsid w:val="0081355A"/>
    <w:rPr>
      <w:rFonts w:ascii="Arial" w:eastAsia="Batang" w:hAnsi="Arial"/>
      <w:i/>
      <w:sz w:val="16"/>
      <w:szCs w:val="24"/>
      <w:lang w:val="en-US" w:eastAsia="ko-KR" w:bidi="ar-SA"/>
    </w:rPr>
  </w:style>
  <w:style w:type="paragraph" w:styleId="BodyTextFirstIndent">
    <w:name w:val="Body Text First Indent"/>
    <w:basedOn w:val="Normal"/>
    <w:semiHidden/>
    <w:rsid w:val="00247887"/>
    <w:pPr>
      <w:ind w:firstLine="210"/>
    </w:pPr>
  </w:style>
  <w:style w:type="character" w:customStyle="1" w:styleId="StyleBoldWhiteCenteredChar">
    <w:name w:val="Style Bold White Centered Char"/>
    <w:basedOn w:val="DefaultParagraphFont"/>
    <w:link w:val="StyleBoldWhiteCentered"/>
    <w:rsid w:val="005F5C5C"/>
    <w:rPr>
      <w:rFonts w:ascii="Arial Narrow" w:hAnsi="Arial Narrow"/>
      <w:bCs/>
      <w:color w:val="FFFFFF"/>
      <w:sz w:val="16"/>
      <w:lang w:val="en-US" w:eastAsia="ko-KR" w:bidi="ar-SA"/>
    </w:rPr>
  </w:style>
  <w:style w:type="table" w:customStyle="1" w:styleId="TableStyle1">
    <w:name w:val="Table Style1"/>
    <w:basedOn w:val="TableNormal"/>
    <w:rsid w:val="002644EA"/>
    <w:rPr>
      <w:rFonts w:ascii="Arial" w:eastAsia="MS Mincho" w:hAnsi="Arial"/>
      <w:sz w:val="16"/>
      <w:szCs w:val="15"/>
    </w:rPr>
    <w:tblPr>
      <w:tblInd w:w="115" w:type="dxa"/>
      <w:tblBorders>
        <w:left w:val="single" w:sz="4" w:space="0" w:color="0046AD"/>
        <w:bottom w:val="single" w:sz="4" w:space="0" w:color="0046AD"/>
        <w:right w:val="single" w:sz="4" w:space="0" w:color="0046AD"/>
        <w:insideH w:val="single" w:sz="4" w:space="0" w:color="808080"/>
        <w:insideV w:val="single" w:sz="4" w:space="0" w:color="808080"/>
      </w:tblBorders>
      <w:tblCellMar>
        <w:top w:w="43" w:type="dxa"/>
        <w:left w:w="115" w:type="dxa"/>
        <w:bottom w:w="43" w:type="dxa"/>
        <w:right w:w="115" w:type="dxa"/>
      </w:tblCellMar>
    </w:tblPr>
    <w:tcPr>
      <w:shd w:val="clear" w:color="auto" w:fill="auto"/>
      <w:tcMar>
        <w:top w:w="80" w:type="dxa"/>
        <w:left w:w="100" w:type="dxa"/>
        <w:bottom w:w="80" w:type="dxa"/>
        <w:right w:w="100" w:type="dxa"/>
      </w:tcMar>
    </w:tcPr>
    <w:tblStylePr w:type="firstRow">
      <w:rPr>
        <w:rFonts w:ascii="Arial" w:hAnsi="Arial"/>
        <w:b/>
        <w:color w:val="FFFFFF"/>
        <w:sz w:val="15"/>
        <w:szCs w:val="15"/>
      </w:rPr>
    </w:tblStylePr>
  </w:style>
  <w:style w:type="table" w:customStyle="1" w:styleId="AddressBlock">
    <w:name w:val="Address Block"/>
    <w:basedOn w:val="TableNormal"/>
    <w:semiHidden/>
    <w:rsid w:val="00FE50A0"/>
    <w:rPr>
      <w:rFonts w:ascii="Arial Narrow" w:eastAsia="MS Mincho" w:hAnsi="Arial Narrow"/>
      <w:sz w:val="14"/>
    </w:rPr>
    <w:tblPr/>
    <w:tcPr>
      <w:shd w:val="clear" w:color="auto" w:fill="auto"/>
    </w:tcPr>
  </w:style>
  <w:style w:type="paragraph" w:styleId="TOC3">
    <w:name w:val="toc 3"/>
    <w:basedOn w:val="Normal"/>
    <w:next w:val="Normal"/>
    <w:autoRedefine/>
    <w:uiPriority w:val="39"/>
    <w:rsid w:val="00C14080"/>
    <w:pPr>
      <w:ind w:left="1089"/>
    </w:pPr>
    <w:rPr>
      <w:rFonts w:asciiTheme="minorHAnsi" w:hAnsiTheme="minorHAnsi"/>
    </w:rPr>
  </w:style>
  <w:style w:type="table" w:styleId="TableGrid">
    <w:name w:val="Table Grid"/>
    <w:basedOn w:val="TableNormal"/>
    <w:semiHidden/>
    <w:rsid w:val="002A62A3"/>
    <w:rPr>
      <w:rFonts w:ascii="Arial" w:eastAsia="MS Mincho" w:hAnsi="Arial"/>
      <w:sz w:val="14"/>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72" w:type="dxa"/>
        <w:left w:w="72" w:type="dxa"/>
        <w:bottom w:w="72" w:type="dxa"/>
        <w:right w:w="72" w:type="dxa"/>
      </w:tblCellMar>
    </w:tblPr>
    <w:tblStylePr w:type="firstRow">
      <w:rPr>
        <w:rFonts w:ascii="Wingdings 3" w:hAnsi="Wingdings 3"/>
        <w:b/>
        <w:color w:val="FFFFFF"/>
      </w:rPr>
      <w:tblPr/>
      <w:tcPr>
        <w:tcBorders>
          <w:insideH w:val="nil"/>
          <w:insideV w:val="single" w:sz="4" w:space="0" w:color="FFFFFF"/>
        </w:tcBorders>
        <w:shd w:val="clear" w:color="auto" w:fill="E9681D"/>
      </w:tcPr>
    </w:tblStylePr>
  </w:style>
  <w:style w:type="numbering" w:customStyle="1" w:styleId="StyleBulleted">
    <w:name w:val="Style Bulleted"/>
    <w:basedOn w:val="NoList"/>
    <w:semiHidden/>
    <w:rsid w:val="002A62A3"/>
    <w:pPr>
      <w:numPr>
        <w:numId w:val="24"/>
      </w:numPr>
    </w:pPr>
  </w:style>
  <w:style w:type="paragraph" w:styleId="BodyTextIndent">
    <w:name w:val="Body Text Indent"/>
    <w:basedOn w:val="Normal"/>
    <w:semiHidden/>
    <w:rsid w:val="00E96DF6"/>
    <w:pPr>
      <w:ind w:left="360"/>
    </w:pPr>
  </w:style>
  <w:style w:type="paragraph" w:customStyle="1" w:styleId="StyleStyle8ptWhiteCentered">
    <w:name w:val="Style Style 8 pt White Centered +"/>
    <w:basedOn w:val="Normal"/>
    <w:autoRedefine/>
    <w:semiHidden/>
    <w:rsid w:val="00FB1412"/>
    <w:pPr>
      <w:jc w:val="center"/>
    </w:pPr>
    <w:rPr>
      <w:b/>
      <w:bCs/>
      <w:color w:val="FFFFFF"/>
      <w:sz w:val="15"/>
    </w:rPr>
  </w:style>
  <w:style w:type="paragraph" w:customStyle="1" w:styleId="Style75ptCentered">
    <w:name w:val="Style 7.5 pt Centered"/>
    <w:basedOn w:val="Normal"/>
    <w:semiHidden/>
    <w:rsid w:val="002A62A3"/>
    <w:pPr>
      <w:jc w:val="center"/>
    </w:pPr>
    <w:rPr>
      <w:sz w:val="15"/>
    </w:rPr>
  </w:style>
  <w:style w:type="paragraph" w:styleId="BodyTextFirstIndent2">
    <w:name w:val="Body Text First Indent 2"/>
    <w:basedOn w:val="BodyTextIndent"/>
    <w:semiHidden/>
    <w:rsid w:val="00E96DF6"/>
    <w:pPr>
      <w:ind w:firstLine="210"/>
    </w:pPr>
  </w:style>
  <w:style w:type="paragraph" w:customStyle="1" w:styleId="IntroText">
    <w:name w:val="Intro Text"/>
    <w:basedOn w:val="Normal"/>
    <w:rsid w:val="002118A1"/>
    <w:rPr>
      <w:b/>
      <w:color w:val="00A5B8" w:themeColor="accent2"/>
      <w:sz w:val="24"/>
    </w:rPr>
  </w:style>
  <w:style w:type="paragraph" w:customStyle="1" w:styleId="LargeText">
    <w:name w:val="Large Text"/>
    <w:basedOn w:val="Normal"/>
    <w:semiHidden/>
    <w:rsid w:val="00247887"/>
    <w:pPr>
      <w:keepLines/>
    </w:pPr>
    <w:rPr>
      <w:sz w:val="32"/>
    </w:rPr>
  </w:style>
  <w:style w:type="paragraph" w:customStyle="1" w:styleId="Sidebar">
    <w:name w:val="Sidebar"/>
    <w:basedOn w:val="Normal"/>
    <w:qFormat/>
    <w:rsid w:val="00B02B17"/>
    <w:pPr>
      <w:framePr w:w="3600" w:h="13306" w:hRule="exact" w:hSpace="360" w:wrap="around" w:vAnchor="page" w:hAnchor="page" w:xAlign="right" w:y="1268"/>
      <w:suppressAutoHyphens w:val="0"/>
      <w:spacing w:line="288" w:lineRule="auto"/>
      <w:ind w:left="0"/>
      <w:suppressOverlap/>
    </w:pPr>
    <w:rPr>
      <w:color w:val="00A5B8" w:themeColor="accent2"/>
      <w:sz w:val="18"/>
    </w:rPr>
  </w:style>
  <w:style w:type="paragraph" w:customStyle="1" w:styleId="MediumText">
    <w:name w:val="Medium Text"/>
    <w:basedOn w:val="Normal"/>
    <w:semiHidden/>
    <w:rsid w:val="009623F0"/>
    <w:pPr>
      <w:spacing w:after="60"/>
    </w:pPr>
  </w:style>
  <w:style w:type="paragraph" w:styleId="BodyTextIndent2">
    <w:name w:val="Body Text Indent 2"/>
    <w:basedOn w:val="Normal"/>
    <w:semiHidden/>
    <w:rsid w:val="00E96DF6"/>
    <w:pPr>
      <w:spacing w:line="480" w:lineRule="auto"/>
      <w:ind w:left="360"/>
    </w:pPr>
  </w:style>
  <w:style w:type="paragraph" w:styleId="BodyTextIndent3">
    <w:name w:val="Body Text Indent 3"/>
    <w:basedOn w:val="Normal"/>
    <w:semiHidden/>
    <w:rsid w:val="00E96DF6"/>
    <w:pPr>
      <w:ind w:left="360"/>
    </w:pPr>
    <w:rPr>
      <w:sz w:val="16"/>
      <w:szCs w:val="16"/>
    </w:rPr>
  </w:style>
  <w:style w:type="paragraph" w:styleId="Closing">
    <w:name w:val="Closing"/>
    <w:basedOn w:val="Normal"/>
    <w:semiHidden/>
    <w:rsid w:val="00E96DF6"/>
    <w:pPr>
      <w:ind w:left="4320"/>
    </w:pPr>
  </w:style>
  <w:style w:type="paragraph" w:styleId="EndnoteText">
    <w:name w:val="endnote text"/>
    <w:basedOn w:val="Normal"/>
    <w:semiHidden/>
    <w:rsid w:val="00B9684E"/>
    <w:pPr>
      <w:autoSpaceDE/>
      <w:autoSpaceDN/>
      <w:adjustRightInd/>
    </w:pPr>
    <w:rPr>
      <w:rFonts w:ascii="Times New Roman" w:hAnsi="Times New Roman"/>
      <w:lang w:eastAsia="en-US"/>
    </w:rPr>
  </w:style>
  <w:style w:type="character" w:styleId="EndnoteReference">
    <w:name w:val="endnote reference"/>
    <w:basedOn w:val="DefaultParagraphFont"/>
    <w:semiHidden/>
    <w:rsid w:val="00B9684E"/>
    <w:rPr>
      <w:vertAlign w:val="superscript"/>
    </w:rPr>
  </w:style>
  <w:style w:type="numbering" w:customStyle="1" w:styleId="StyleNumbered">
    <w:name w:val="Style Numbered"/>
    <w:semiHidden/>
    <w:rsid w:val="00620D22"/>
    <w:pPr>
      <w:numPr>
        <w:numId w:val="25"/>
      </w:numPr>
    </w:pPr>
  </w:style>
  <w:style w:type="character" w:customStyle="1" w:styleId="StyleEndnoteReferenceLatinUnivers45Light11pt">
    <w:name w:val="Style Endnote Reference + (Latin) Univers 45 Light 11 pt"/>
    <w:basedOn w:val="EndnoteReference"/>
    <w:semiHidden/>
    <w:rsid w:val="0065221D"/>
    <w:rPr>
      <w:rFonts w:ascii="Arial" w:hAnsi="Arial"/>
      <w:sz w:val="18"/>
      <w:vertAlign w:val="superscript"/>
    </w:rPr>
  </w:style>
  <w:style w:type="paragraph" w:styleId="Date">
    <w:name w:val="Date"/>
    <w:basedOn w:val="Normal"/>
    <w:next w:val="Normal"/>
    <w:semiHidden/>
    <w:rsid w:val="00E96DF6"/>
  </w:style>
  <w:style w:type="paragraph" w:customStyle="1" w:styleId="Byline">
    <w:name w:val="Byline"/>
    <w:basedOn w:val="Normal"/>
    <w:qFormat/>
    <w:rsid w:val="002118A1"/>
    <w:pPr>
      <w:spacing w:before="1800" w:line="360" w:lineRule="exact"/>
      <w:ind w:left="173" w:right="2592"/>
      <w:outlineLvl w:val="0"/>
    </w:pPr>
    <w:rPr>
      <w:rFonts w:asciiTheme="majorHAnsi" w:hAnsiTheme="majorHAnsi"/>
      <w:caps/>
      <w:color w:val="343333" w:themeColor="text1"/>
      <w:spacing w:val="40"/>
      <w:kern w:val="20"/>
      <w:sz w:val="24"/>
      <w:szCs w:val="22"/>
    </w:rPr>
  </w:style>
  <w:style w:type="paragraph" w:styleId="HTMLAddress">
    <w:name w:val="HTML Address"/>
    <w:basedOn w:val="Normal"/>
    <w:semiHidden/>
    <w:rsid w:val="00E96DF6"/>
    <w:rPr>
      <w:i/>
      <w:iCs/>
    </w:rPr>
  </w:style>
  <w:style w:type="paragraph" w:styleId="HTMLPreformatted">
    <w:name w:val="HTML Preformatted"/>
    <w:basedOn w:val="Normal"/>
    <w:semiHidden/>
    <w:rsid w:val="00E96DF6"/>
    <w:rPr>
      <w:rFonts w:ascii="Courier New" w:hAnsi="Courier New" w:cs="Courier New"/>
    </w:rPr>
  </w:style>
  <w:style w:type="paragraph" w:styleId="Index1">
    <w:name w:val="index 1"/>
    <w:basedOn w:val="Normal"/>
    <w:next w:val="Normal"/>
    <w:autoRedefine/>
    <w:semiHidden/>
    <w:rsid w:val="00E96DF6"/>
    <w:pPr>
      <w:ind w:left="180" w:hanging="180"/>
    </w:pPr>
  </w:style>
  <w:style w:type="paragraph" w:styleId="Index2">
    <w:name w:val="index 2"/>
    <w:basedOn w:val="Normal"/>
    <w:next w:val="Normal"/>
    <w:autoRedefine/>
    <w:semiHidden/>
    <w:rsid w:val="00E96DF6"/>
    <w:pPr>
      <w:ind w:left="360" w:hanging="180"/>
    </w:pPr>
  </w:style>
  <w:style w:type="paragraph" w:styleId="Index3">
    <w:name w:val="index 3"/>
    <w:basedOn w:val="Normal"/>
    <w:next w:val="Normal"/>
    <w:autoRedefine/>
    <w:semiHidden/>
    <w:rsid w:val="00E96DF6"/>
    <w:pPr>
      <w:ind w:left="540" w:hanging="180"/>
    </w:pPr>
  </w:style>
  <w:style w:type="paragraph" w:styleId="Index4">
    <w:name w:val="index 4"/>
    <w:basedOn w:val="Normal"/>
    <w:next w:val="Normal"/>
    <w:autoRedefine/>
    <w:semiHidden/>
    <w:rsid w:val="00E96DF6"/>
    <w:pPr>
      <w:ind w:left="720" w:hanging="180"/>
    </w:pPr>
  </w:style>
  <w:style w:type="paragraph" w:styleId="Index5">
    <w:name w:val="index 5"/>
    <w:basedOn w:val="Normal"/>
    <w:next w:val="Normal"/>
    <w:autoRedefine/>
    <w:semiHidden/>
    <w:rsid w:val="00E96DF6"/>
    <w:pPr>
      <w:ind w:left="900" w:hanging="180"/>
    </w:pPr>
  </w:style>
  <w:style w:type="paragraph" w:styleId="Index6">
    <w:name w:val="index 6"/>
    <w:basedOn w:val="Normal"/>
    <w:next w:val="Normal"/>
    <w:autoRedefine/>
    <w:semiHidden/>
    <w:rsid w:val="00E96DF6"/>
    <w:pPr>
      <w:ind w:left="1080" w:hanging="180"/>
    </w:pPr>
  </w:style>
  <w:style w:type="paragraph" w:styleId="Index7">
    <w:name w:val="index 7"/>
    <w:basedOn w:val="Normal"/>
    <w:next w:val="Normal"/>
    <w:autoRedefine/>
    <w:semiHidden/>
    <w:rsid w:val="00E96DF6"/>
    <w:pPr>
      <w:ind w:left="1260" w:hanging="180"/>
    </w:pPr>
  </w:style>
  <w:style w:type="paragraph" w:styleId="Index8">
    <w:name w:val="index 8"/>
    <w:basedOn w:val="Normal"/>
    <w:next w:val="Normal"/>
    <w:autoRedefine/>
    <w:semiHidden/>
    <w:rsid w:val="00E96DF6"/>
    <w:pPr>
      <w:ind w:left="1440" w:hanging="180"/>
    </w:pPr>
  </w:style>
  <w:style w:type="paragraph" w:styleId="Index9">
    <w:name w:val="index 9"/>
    <w:basedOn w:val="Normal"/>
    <w:next w:val="Normal"/>
    <w:autoRedefine/>
    <w:semiHidden/>
    <w:rsid w:val="00E96DF6"/>
    <w:pPr>
      <w:ind w:left="1620" w:hanging="180"/>
    </w:pPr>
  </w:style>
  <w:style w:type="paragraph" w:styleId="IndexHeading">
    <w:name w:val="index heading"/>
    <w:basedOn w:val="Normal"/>
    <w:next w:val="Index1"/>
    <w:semiHidden/>
    <w:rsid w:val="00E96DF6"/>
    <w:rPr>
      <w:rFonts w:cs="Arial"/>
      <w:b/>
      <w:bCs/>
    </w:rPr>
  </w:style>
  <w:style w:type="paragraph" w:styleId="List">
    <w:name w:val="List"/>
    <w:basedOn w:val="Normal"/>
    <w:semiHidden/>
    <w:rsid w:val="00E96DF6"/>
    <w:pPr>
      <w:ind w:left="360" w:hanging="360"/>
    </w:pPr>
  </w:style>
  <w:style w:type="paragraph" w:styleId="List2">
    <w:name w:val="List 2"/>
    <w:basedOn w:val="Normal"/>
    <w:semiHidden/>
    <w:rsid w:val="00E96DF6"/>
    <w:pPr>
      <w:ind w:left="720" w:hanging="360"/>
    </w:pPr>
  </w:style>
  <w:style w:type="paragraph" w:styleId="List3">
    <w:name w:val="List 3"/>
    <w:basedOn w:val="Normal"/>
    <w:semiHidden/>
    <w:rsid w:val="00E96DF6"/>
    <w:pPr>
      <w:ind w:left="1080" w:hanging="360"/>
    </w:pPr>
  </w:style>
  <w:style w:type="paragraph" w:styleId="List4">
    <w:name w:val="List 4"/>
    <w:basedOn w:val="Normal"/>
    <w:semiHidden/>
    <w:rsid w:val="00E96DF6"/>
    <w:pPr>
      <w:ind w:left="1440" w:hanging="360"/>
    </w:pPr>
  </w:style>
  <w:style w:type="paragraph" w:styleId="List5">
    <w:name w:val="List 5"/>
    <w:basedOn w:val="Normal"/>
    <w:semiHidden/>
    <w:rsid w:val="00E96DF6"/>
    <w:pPr>
      <w:ind w:left="1800" w:hanging="360"/>
    </w:pPr>
  </w:style>
  <w:style w:type="paragraph" w:styleId="ListBullet">
    <w:name w:val="List Bullet"/>
    <w:basedOn w:val="Normal"/>
    <w:link w:val="ListBulletChar"/>
    <w:qFormat/>
    <w:rsid w:val="00AE14B4"/>
    <w:pPr>
      <w:tabs>
        <w:tab w:val="left" w:pos="259"/>
      </w:tabs>
      <w:ind w:left="0"/>
    </w:pPr>
  </w:style>
  <w:style w:type="paragraph" w:styleId="ListBullet2">
    <w:name w:val="List Bullet 2"/>
    <w:basedOn w:val="Normal"/>
    <w:rsid w:val="00CC1A5D"/>
    <w:pPr>
      <w:numPr>
        <w:numId w:val="10"/>
      </w:numPr>
    </w:pPr>
  </w:style>
  <w:style w:type="paragraph" w:styleId="ListBullet3">
    <w:name w:val="List Bullet 3"/>
    <w:basedOn w:val="Normal"/>
    <w:semiHidden/>
    <w:rsid w:val="00E96DF6"/>
    <w:pPr>
      <w:numPr>
        <w:numId w:val="3"/>
      </w:numPr>
    </w:pPr>
  </w:style>
  <w:style w:type="paragraph" w:styleId="ListBullet4">
    <w:name w:val="List Bullet 4"/>
    <w:basedOn w:val="Normal"/>
    <w:semiHidden/>
    <w:rsid w:val="00E96DF6"/>
    <w:pPr>
      <w:numPr>
        <w:numId w:val="4"/>
      </w:numPr>
    </w:pPr>
  </w:style>
  <w:style w:type="paragraph" w:styleId="ListBullet5">
    <w:name w:val="List Bullet 5"/>
    <w:basedOn w:val="Normal"/>
    <w:semiHidden/>
    <w:rsid w:val="00E96DF6"/>
    <w:pPr>
      <w:numPr>
        <w:numId w:val="5"/>
      </w:numPr>
    </w:pPr>
  </w:style>
  <w:style w:type="paragraph" w:styleId="ListContinue">
    <w:name w:val="List Continue"/>
    <w:basedOn w:val="Normal"/>
    <w:semiHidden/>
    <w:rsid w:val="00E96DF6"/>
    <w:pPr>
      <w:ind w:left="360"/>
    </w:pPr>
  </w:style>
  <w:style w:type="paragraph" w:styleId="ListContinue2">
    <w:name w:val="List Continue 2"/>
    <w:basedOn w:val="Normal"/>
    <w:semiHidden/>
    <w:rsid w:val="00E96DF6"/>
    <w:pPr>
      <w:ind w:left="720"/>
    </w:pPr>
  </w:style>
  <w:style w:type="paragraph" w:styleId="ListContinue3">
    <w:name w:val="List Continue 3"/>
    <w:basedOn w:val="Normal"/>
    <w:semiHidden/>
    <w:rsid w:val="00E96DF6"/>
    <w:pPr>
      <w:ind w:left="1080"/>
    </w:pPr>
  </w:style>
  <w:style w:type="paragraph" w:styleId="ListContinue4">
    <w:name w:val="List Continue 4"/>
    <w:basedOn w:val="Normal"/>
    <w:semiHidden/>
    <w:rsid w:val="00E96DF6"/>
    <w:pPr>
      <w:ind w:left="1440"/>
    </w:pPr>
  </w:style>
  <w:style w:type="paragraph" w:styleId="ListContinue5">
    <w:name w:val="List Continue 5"/>
    <w:basedOn w:val="Normal"/>
    <w:semiHidden/>
    <w:rsid w:val="00E96DF6"/>
    <w:pPr>
      <w:ind w:left="1800"/>
    </w:pPr>
  </w:style>
  <w:style w:type="paragraph" w:styleId="ListNumber">
    <w:name w:val="List Number"/>
    <w:basedOn w:val="Normal"/>
    <w:link w:val="ListNumberChar"/>
    <w:qFormat/>
    <w:rsid w:val="00AE14B4"/>
    <w:pPr>
      <w:numPr>
        <w:numId w:val="39"/>
      </w:numPr>
    </w:pPr>
  </w:style>
  <w:style w:type="paragraph" w:styleId="ListNumber2">
    <w:name w:val="List Number 2"/>
    <w:basedOn w:val="Normal"/>
    <w:semiHidden/>
    <w:rsid w:val="00E96DF6"/>
    <w:pPr>
      <w:numPr>
        <w:numId w:val="6"/>
      </w:numPr>
    </w:pPr>
  </w:style>
  <w:style w:type="paragraph" w:styleId="ListNumber3">
    <w:name w:val="List Number 3"/>
    <w:basedOn w:val="Normal"/>
    <w:semiHidden/>
    <w:rsid w:val="00E96DF6"/>
    <w:pPr>
      <w:numPr>
        <w:numId w:val="7"/>
      </w:numPr>
    </w:pPr>
  </w:style>
  <w:style w:type="paragraph" w:styleId="ListNumber4">
    <w:name w:val="List Number 4"/>
    <w:basedOn w:val="Normal"/>
    <w:semiHidden/>
    <w:rsid w:val="00E96DF6"/>
    <w:pPr>
      <w:numPr>
        <w:numId w:val="8"/>
      </w:numPr>
    </w:pPr>
  </w:style>
  <w:style w:type="paragraph" w:styleId="ListNumber5">
    <w:name w:val="List Number 5"/>
    <w:basedOn w:val="Normal"/>
    <w:semiHidden/>
    <w:rsid w:val="00E96DF6"/>
    <w:pPr>
      <w:numPr>
        <w:numId w:val="9"/>
      </w:numPr>
    </w:pPr>
  </w:style>
  <w:style w:type="paragraph" w:styleId="MacroText">
    <w:name w:val="macro"/>
    <w:semiHidden/>
    <w:rsid w:val="00E96DF6"/>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eastAsia="Batang" w:hAnsi="Courier New" w:cs="Courier New"/>
      <w:lang w:eastAsia="ko-KR"/>
    </w:rPr>
  </w:style>
  <w:style w:type="paragraph" w:styleId="MessageHeader">
    <w:name w:val="Message Header"/>
    <w:basedOn w:val="Normal"/>
    <w:semiHidden/>
    <w:rsid w:val="00E96DF6"/>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uiPriority w:val="99"/>
    <w:semiHidden/>
    <w:rsid w:val="00E96DF6"/>
    <w:rPr>
      <w:rFonts w:ascii="Times New Roman" w:hAnsi="Times New Roman"/>
      <w:sz w:val="24"/>
    </w:rPr>
  </w:style>
  <w:style w:type="paragraph" w:styleId="NormalIndent">
    <w:name w:val="Normal Indent"/>
    <w:basedOn w:val="Normal"/>
    <w:semiHidden/>
    <w:rsid w:val="00E96DF6"/>
    <w:pPr>
      <w:ind w:left="720"/>
    </w:pPr>
  </w:style>
  <w:style w:type="paragraph" w:styleId="NoteHeading">
    <w:name w:val="Note Heading"/>
    <w:basedOn w:val="Normal"/>
    <w:next w:val="Normal"/>
    <w:semiHidden/>
    <w:rsid w:val="00E96DF6"/>
  </w:style>
  <w:style w:type="paragraph" w:styleId="PlainText">
    <w:name w:val="Plain Text"/>
    <w:basedOn w:val="Normal"/>
    <w:semiHidden/>
    <w:rsid w:val="00E96DF6"/>
    <w:rPr>
      <w:rFonts w:ascii="Courier New" w:hAnsi="Courier New" w:cs="Courier New"/>
    </w:rPr>
  </w:style>
  <w:style w:type="paragraph" w:styleId="Salutation">
    <w:name w:val="Salutation"/>
    <w:basedOn w:val="Normal"/>
    <w:next w:val="Normal"/>
    <w:semiHidden/>
    <w:rsid w:val="00E96DF6"/>
  </w:style>
  <w:style w:type="paragraph" w:styleId="Signature">
    <w:name w:val="Signature"/>
    <w:basedOn w:val="Normal"/>
    <w:semiHidden/>
    <w:rsid w:val="00E96DF6"/>
    <w:pPr>
      <w:ind w:left="4320"/>
    </w:pPr>
  </w:style>
  <w:style w:type="paragraph" w:styleId="Subtitle">
    <w:name w:val="Subtitle"/>
    <w:basedOn w:val="Normal"/>
    <w:qFormat/>
    <w:rsid w:val="00E96DF6"/>
    <w:pPr>
      <w:spacing w:after="60"/>
      <w:jc w:val="center"/>
      <w:outlineLvl w:val="1"/>
    </w:pPr>
    <w:rPr>
      <w:rFonts w:cs="Arial"/>
      <w:sz w:val="24"/>
    </w:rPr>
  </w:style>
  <w:style w:type="paragraph" w:styleId="TableofAuthorities">
    <w:name w:val="table of authorities"/>
    <w:basedOn w:val="Normal"/>
    <w:next w:val="Normal"/>
    <w:semiHidden/>
    <w:rsid w:val="00E96DF6"/>
    <w:pPr>
      <w:ind w:left="180" w:hanging="180"/>
    </w:pPr>
  </w:style>
  <w:style w:type="paragraph" w:styleId="TableofFigures">
    <w:name w:val="table of figures"/>
    <w:basedOn w:val="Normal"/>
    <w:next w:val="Normal"/>
    <w:semiHidden/>
    <w:rsid w:val="00E96DF6"/>
  </w:style>
  <w:style w:type="paragraph" w:styleId="Title">
    <w:name w:val="Title"/>
    <w:basedOn w:val="MainTitle"/>
    <w:qFormat/>
    <w:rsid w:val="004A2DAE"/>
  </w:style>
  <w:style w:type="paragraph" w:styleId="TOAHeading">
    <w:name w:val="toa heading"/>
    <w:basedOn w:val="Normal"/>
    <w:next w:val="Normal"/>
    <w:semiHidden/>
    <w:rsid w:val="00E96DF6"/>
    <w:rPr>
      <w:rFonts w:cs="Arial"/>
      <w:b/>
      <w:bCs/>
      <w:sz w:val="24"/>
    </w:rPr>
  </w:style>
  <w:style w:type="paragraph" w:styleId="TOC4">
    <w:name w:val="toc 4"/>
    <w:basedOn w:val="Normal"/>
    <w:next w:val="Normal"/>
    <w:autoRedefine/>
    <w:semiHidden/>
    <w:rsid w:val="00E96DF6"/>
    <w:pPr>
      <w:ind w:left="400"/>
    </w:pPr>
    <w:rPr>
      <w:rFonts w:asciiTheme="minorHAnsi" w:hAnsiTheme="minorHAnsi"/>
    </w:rPr>
  </w:style>
  <w:style w:type="paragraph" w:styleId="TOC5">
    <w:name w:val="toc 5"/>
    <w:basedOn w:val="Normal"/>
    <w:next w:val="Normal"/>
    <w:autoRedefine/>
    <w:semiHidden/>
    <w:rsid w:val="00E96DF6"/>
    <w:pPr>
      <w:ind w:left="600"/>
    </w:pPr>
    <w:rPr>
      <w:rFonts w:asciiTheme="minorHAnsi" w:hAnsiTheme="minorHAnsi"/>
    </w:rPr>
  </w:style>
  <w:style w:type="paragraph" w:styleId="TOC6">
    <w:name w:val="toc 6"/>
    <w:basedOn w:val="Normal"/>
    <w:next w:val="Normal"/>
    <w:autoRedefine/>
    <w:semiHidden/>
    <w:rsid w:val="00E96DF6"/>
    <w:pPr>
      <w:ind w:left="800"/>
    </w:pPr>
    <w:rPr>
      <w:rFonts w:asciiTheme="minorHAnsi" w:hAnsiTheme="minorHAnsi"/>
    </w:rPr>
  </w:style>
  <w:style w:type="paragraph" w:styleId="TOC7">
    <w:name w:val="toc 7"/>
    <w:basedOn w:val="Normal"/>
    <w:next w:val="Normal"/>
    <w:autoRedefine/>
    <w:semiHidden/>
    <w:rsid w:val="00E96DF6"/>
    <w:pPr>
      <w:ind w:left="1000"/>
    </w:pPr>
    <w:rPr>
      <w:rFonts w:asciiTheme="minorHAnsi" w:hAnsiTheme="minorHAnsi"/>
    </w:rPr>
  </w:style>
  <w:style w:type="paragraph" w:styleId="TOC8">
    <w:name w:val="toc 8"/>
    <w:basedOn w:val="Normal"/>
    <w:next w:val="Normal"/>
    <w:autoRedefine/>
    <w:semiHidden/>
    <w:rsid w:val="00E96DF6"/>
    <w:pPr>
      <w:ind w:left="1200"/>
    </w:pPr>
    <w:rPr>
      <w:rFonts w:asciiTheme="minorHAnsi" w:hAnsiTheme="minorHAnsi"/>
    </w:rPr>
  </w:style>
  <w:style w:type="paragraph" w:styleId="TOC9">
    <w:name w:val="toc 9"/>
    <w:basedOn w:val="Normal"/>
    <w:next w:val="Normal"/>
    <w:autoRedefine/>
    <w:semiHidden/>
    <w:rsid w:val="00E96DF6"/>
    <w:pPr>
      <w:ind w:left="1400"/>
    </w:pPr>
    <w:rPr>
      <w:rFonts w:asciiTheme="minorHAnsi" w:hAnsiTheme="minorHAnsi"/>
    </w:rPr>
  </w:style>
  <w:style w:type="character" w:customStyle="1" w:styleId="Heading2Char">
    <w:name w:val="Heading 2 Char"/>
    <w:basedOn w:val="DefaultParagraphFont"/>
    <w:link w:val="Heading2"/>
    <w:rsid w:val="005A30E6"/>
    <w:rPr>
      <w:rFonts w:asciiTheme="majorHAnsi" w:eastAsia="Batang" w:hAnsiTheme="majorHAnsi" w:cs="Arial"/>
      <w:bCs/>
      <w:iCs/>
      <w:color w:val="00A5B8" w:themeColor="accent2"/>
      <w:sz w:val="36"/>
      <w:szCs w:val="28"/>
      <w:lang w:eastAsia="ko-KR"/>
    </w:rPr>
  </w:style>
  <w:style w:type="paragraph" w:customStyle="1" w:styleId="Copyright">
    <w:name w:val="Copyright"/>
    <w:qFormat/>
    <w:rsid w:val="005007AC"/>
    <w:rPr>
      <w:rFonts w:ascii="Calibri" w:hAnsi="Calibri"/>
      <w:sz w:val="14"/>
      <w:lang w:eastAsia="ko-KR"/>
    </w:rPr>
  </w:style>
  <w:style w:type="numbering" w:customStyle="1" w:styleId="StyleNumberedBoldCustomColorRGB20410201">
    <w:name w:val="Style Numbered Bold Custom Color(RGB(2041020))1"/>
    <w:basedOn w:val="NoList"/>
    <w:semiHidden/>
    <w:rsid w:val="00F814DB"/>
    <w:pPr>
      <w:numPr>
        <w:numId w:val="26"/>
      </w:numPr>
    </w:pPr>
  </w:style>
  <w:style w:type="paragraph" w:customStyle="1" w:styleId="TitleSubhead">
    <w:name w:val="Title Subhead"/>
    <w:basedOn w:val="Heading2"/>
    <w:qFormat/>
    <w:rsid w:val="004A2DAE"/>
  </w:style>
  <w:style w:type="paragraph" w:customStyle="1" w:styleId="TableText">
    <w:name w:val="Table Text"/>
    <w:basedOn w:val="Normal"/>
    <w:qFormat/>
    <w:rsid w:val="00802B2B"/>
    <w:pPr>
      <w:spacing w:line="240" w:lineRule="auto"/>
      <w:ind w:left="0"/>
    </w:pPr>
    <w:rPr>
      <w:sz w:val="18"/>
    </w:rPr>
  </w:style>
  <w:style w:type="paragraph" w:customStyle="1" w:styleId="Default">
    <w:name w:val="Default"/>
    <w:unhideWhenUsed/>
    <w:rsid w:val="002118A1"/>
    <w:pPr>
      <w:autoSpaceDE w:val="0"/>
      <w:autoSpaceDN w:val="0"/>
      <w:adjustRightInd w:val="0"/>
    </w:pPr>
    <w:rPr>
      <w:rFonts w:asciiTheme="minorHAnsi" w:eastAsia="Calibri" w:hAnsiTheme="minorHAnsi" w:cs="Arial"/>
      <w:color w:val="343333" w:themeColor="text1"/>
      <w:szCs w:val="24"/>
    </w:rPr>
  </w:style>
  <w:style w:type="paragraph" w:customStyle="1" w:styleId="PullQuote">
    <w:name w:val="Pull Quote"/>
    <w:basedOn w:val="Normal"/>
    <w:qFormat/>
    <w:rsid w:val="00891458"/>
    <w:pPr>
      <w:spacing w:line="360" w:lineRule="auto"/>
    </w:pPr>
    <w:rPr>
      <w:color w:val="FFFFFF" w:themeColor="background1"/>
      <w:sz w:val="24"/>
    </w:rPr>
  </w:style>
  <w:style w:type="paragraph" w:customStyle="1" w:styleId="Boilerplate">
    <w:name w:val="Boilerplate"/>
    <w:basedOn w:val="Normal"/>
    <w:qFormat/>
    <w:rsid w:val="0048285F"/>
    <w:pPr>
      <w:ind w:left="0"/>
    </w:pPr>
  </w:style>
  <w:style w:type="paragraph" w:customStyle="1" w:styleId="SidebarHeading">
    <w:name w:val="Sidebar Heading"/>
    <w:basedOn w:val="Sidebar"/>
    <w:qFormat/>
    <w:rsid w:val="00B02B17"/>
    <w:pPr>
      <w:framePr w:wrap="around"/>
      <w:spacing w:after="80"/>
    </w:pPr>
    <w:rPr>
      <w:b/>
      <w:caps/>
    </w:rPr>
  </w:style>
  <w:style w:type="paragraph" w:customStyle="1" w:styleId="MainTitle">
    <w:name w:val="Main Title"/>
    <w:basedOn w:val="Normal"/>
    <w:rsid w:val="00A270AA"/>
    <w:pPr>
      <w:ind w:right="2794"/>
    </w:pPr>
    <w:rPr>
      <w:b/>
      <w:bCs/>
      <w:color w:val="00739D" w:themeColor="text2"/>
      <w:sz w:val="50"/>
    </w:rPr>
  </w:style>
  <w:style w:type="character" w:customStyle="1" w:styleId="ListNumberChar">
    <w:name w:val="List Number Char"/>
    <w:basedOn w:val="DefaultParagraphFont"/>
    <w:link w:val="ListNumber"/>
    <w:rsid w:val="00AE14B4"/>
    <w:rPr>
      <w:rFonts w:ascii="Calibri" w:hAnsi="Calibri"/>
      <w:lang w:eastAsia="ko-KR"/>
    </w:rPr>
  </w:style>
  <w:style w:type="character" w:customStyle="1" w:styleId="ListBulletChar">
    <w:name w:val="List Bullet Char"/>
    <w:basedOn w:val="DefaultParagraphFont"/>
    <w:link w:val="ListBullet"/>
    <w:rsid w:val="00AE14B4"/>
    <w:rPr>
      <w:rFonts w:ascii="Calibri" w:hAnsi="Calibri"/>
      <w:lang w:eastAsia="ko-KR"/>
    </w:rPr>
  </w:style>
  <w:style w:type="character" w:customStyle="1" w:styleId="Code">
    <w:name w:val="Code"/>
    <w:basedOn w:val="DefaultParagraphFont"/>
    <w:rsid w:val="002521EE"/>
    <w:rPr>
      <w:rFonts w:ascii="Courier New" w:hAnsi="Courier New"/>
      <w:sz w:val="21"/>
    </w:rPr>
  </w:style>
  <w:style w:type="paragraph" w:customStyle="1" w:styleId="caption-sidebar">
    <w:name w:val="caption - sidebar"/>
    <w:basedOn w:val="Sidebar"/>
    <w:qFormat/>
    <w:rsid w:val="0024243C"/>
    <w:pPr>
      <w:framePr w:wrap="around"/>
      <w:numPr>
        <w:numId w:val="13"/>
      </w:numPr>
      <w:pBdr>
        <w:bottom w:val="single" w:sz="2" w:space="2" w:color="00739D" w:themeColor="accent1"/>
      </w:pBdr>
      <w:tabs>
        <w:tab w:val="left" w:pos="144"/>
      </w:tabs>
      <w:suppressAutoHyphens/>
      <w:spacing w:line="264" w:lineRule="auto"/>
    </w:pPr>
    <w:rPr>
      <w:rFonts w:asciiTheme="minorHAnsi" w:hAnsiTheme="minorHAnsi"/>
      <w:color w:val="343333" w:themeColor="text1"/>
      <w:sz w:val="16"/>
      <w:lang w:eastAsia="en-US"/>
    </w:rPr>
  </w:style>
  <w:style w:type="table" w:customStyle="1" w:styleId="Style1">
    <w:name w:val="Style1"/>
    <w:basedOn w:val="TableNormal"/>
    <w:uiPriority w:val="99"/>
    <w:qFormat/>
    <w:rsid w:val="00D05668"/>
    <w:rPr>
      <w:rFonts w:ascii="Calibri" w:hAnsi="Calibri"/>
      <w:sz w:val="18"/>
    </w:rPr>
    <w:tblPr>
      <w:tblStyleRowBandSize w:val="1"/>
      <w:tblInd w:w="3312"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72" w:type="dxa"/>
        <w:left w:w="72" w:type="dxa"/>
        <w:bottom w:w="72" w:type="dxa"/>
        <w:right w:w="72" w:type="dxa"/>
      </w:tblCellMar>
    </w:tblPr>
    <w:tcPr>
      <w:shd w:val="clear" w:color="auto" w:fill="auto"/>
    </w:tcPr>
    <w:tblStylePr w:type="firstRow">
      <w:pPr>
        <w:jc w:val="center"/>
      </w:pPr>
      <w:rPr>
        <w:rFonts w:asciiTheme="minorHAnsi" w:hAnsiTheme="minorHAnsi"/>
        <w:b/>
        <w:color w:val="FFFFFF" w:themeColor="background1"/>
        <w:sz w:val="18"/>
      </w:rPr>
      <w:tblPr/>
      <w:tcPr>
        <w:shd w:val="clear" w:color="auto" w:fill="00739D" w:themeFill="accent1"/>
        <w:vAlign w:val="center"/>
      </w:tcPr>
    </w:tblStylePr>
    <w:tblStylePr w:type="band1Horz">
      <w:tblPr/>
      <w:tcPr>
        <w:shd w:val="clear" w:color="auto" w:fill="D7EFFF"/>
      </w:tcPr>
    </w:tblStylePr>
    <w:tblStylePr w:type="band2Horz">
      <w:tblPr/>
      <w:tcPr>
        <w:shd w:val="clear" w:color="auto" w:fill="EBF7FF"/>
      </w:tcPr>
    </w:tblStylePr>
  </w:style>
  <w:style w:type="character" w:customStyle="1" w:styleId="CommentTextChar">
    <w:name w:val="Comment Text Char"/>
    <w:basedOn w:val="DefaultParagraphFont"/>
    <w:link w:val="CommentText"/>
    <w:uiPriority w:val="99"/>
    <w:rsid w:val="002201E1"/>
    <w:rPr>
      <w:sz w:val="21"/>
    </w:rPr>
  </w:style>
  <w:style w:type="paragraph" w:customStyle="1" w:styleId="StyleLeft038">
    <w:name w:val="Style Left:  0.38&quot;"/>
    <w:basedOn w:val="Normal"/>
    <w:rsid w:val="002118A1"/>
  </w:style>
  <w:style w:type="paragraph" w:customStyle="1" w:styleId="StyleTitleSubheadLeft0Before5pt">
    <w:name w:val="Style Title Subhead + Left:  0&quot; Before:  5 pt"/>
    <w:basedOn w:val="TitleSubhead"/>
    <w:rsid w:val="00A270AA"/>
    <w:pPr>
      <w:spacing w:before="100"/>
    </w:pPr>
    <w:rPr>
      <w:szCs w:val="20"/>
    </w:rPr>
  </w:style>
  <w:style w:type="paragraph" w:customStyle="1" w:styleId="StyleBylineLeft0Before20pt">
    <w:name w:val="Style Byline + Left:  0&quot; Before:  20 pt"/>
    <w:basedOn w:val="Byline"/>
    <w:rsid w:val="00A270AA"/>
    <w:pPr>
      <w:spacing w:before="400"/>
      <w:ind w:left="547"/>
    </w:pPr>
    <w:rPr>
      <w:sz w:val="26"/>
      <w:szCs w:val="20"/>
    </w:rPr>
  </w:style>
  <w:style w:type="paragraph" w:styleId="TOCHeading">
    <w:name w:val="TOC Heading"/>
    <w:basedOn w:val="Heading1"/>
    <w:next w:val="Normal"/>
    <w:uiPriority w:val="39"/>
    <w:unhideWhenUsed/>
    <w:qFormat/>
    <w:rsid w:val="004A2DAE"/>
    <w:pPr>
      <w:keepLines/>
      <w:suppressAutoHyphens w:val="0"/>
      <w:autoSpaceDE/>
      <w:autoSpaceDN/>
      <w:adjustRightInd/>
      <w:spacing w:before="480" w:line="276" w:lineRule="auto"/>
      <w:outlineLvl w:val="9"/>
    </w:pPr>
    <w:rPr>
      <w:rFonts w:eastAsiaTheme="majorEastAsia" w:cstheme="majorBidi"/>
      <w:b/>
      <w:color w:val="005575" w:themeColor="accent1" w:themeShade="BF"/>
      <w:kern w:val="0"/>
      <w:sz w:val="28"/>
      <w:szCs w:val="28"/>
      <w:lang w:eastAsia="en-US"/>
    </w:rPr>
  </w:style>
  <w:style w:type="paragraph" w:styleId="ListParagraph">
    <w:name w:val="List Paragraph"/>
    <w:basedOn w:val="Normal"/>
    <w:uiPriority w:val="34"/>
    <w:qFormat/>
    <w:rsid w:val="00AE14B4"/>
    <w:pPr>
      <w:ind w:left="720"/>
      <w:contextualSpacing/>
    </w:pPr>
  </w:style>
  <w:style w:type="paragraph" w:customStyle="1" w:styleId="FileList">
    <w:name w:val="File List"/>
    <w:basedOn w:val="ListBullet"/>
    <w:next w:val="ListBullet"/>
    <w:qFormat/>
    <w:rsid w:val="00783AAB"/>
    <w:pPr>
      <w:numPr>
        <w:numId w:val="20"/>
      </w:numPr>
      <w:suppressAutoHyphens w:val="0"/>
      <w:autoSpaceDE/>
      <w:autoSpaceDN/>
      <w:adjustRightInd/>
      <w:spacing w:before="0" w:after="0" w:line="240" w:lineRule="auto"/>
    </w:pPr>
  </w:style>
  <w:style w:type="numbering" w:customStyle="1" w:styleId="ListBullets">
    <w:name w:val="List Bullets"/>
    <w:uiPriority w:val="99"/>
    <w:rsid w:val="00EF5248"/>
    <w:pPr>
      <w:numPr>
        <w:numId w:val="12"/>
      </w:numPr>
    </w:pPr>
  </w:style>
  <w:style w:type="character" w:customStyle="1" w:styleId="Heading1Char">
    <w:name w:val="Heading 1 Char"/>
    <w:basedOn w:val="DefaultParagraphFont"/>
    <w:link w:val="Heading1"/>
    <w:rsid w:val="00BB6224"/>
    <w:rPr>
      <w:rFonts w:asciiTheme="majorHAnsi" w:hAnsiTheme="majorHAnsi" w:cs="Arial"/>
      <w:bCs/>
      <w:color w:val="00739D" w:themeColor="accent1"/>
      <w:kern w:val="32"/>
      <w:sz w:val="48"/>
      <w:szCs w:val="26"/>
      <w:lang w:eastAsia="ko-KR"/>
    </w:rPr>
  </w:style>
  <w:style w:type="table" w:styleId="TableGridLight">
    <w:name w:val="Grid Table Light"/>
    <w:basedOn w:val="TableNormal"/>
    <w:uiPriority w:val="40"/>
    <w:rsid w:val="00BB622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paragraph">
    <w:name w:val="paragraph"/>
    <w:basedOn w:val="Normal"/>
    <w:rsid w:val="005D5C12"/>
    <w:pPr>
      <w:suppressAutoHyphens w:val="0"/>
      <w:autoSpaceDE/>
      <w:autoSpaceDN/>
      <w:adjustRightInd/>
      <w:spacing w:before="100" w:beforeAutospacing="1" w:after="100" w:afterAutospacing="1" w:line="240" w:lineRule="auto"/>
      <w:ind w:left="0"/>
    </w:pPr>
    <w:rPr>
      <w:rFonts w:ascii="Times New Roman" w:hAnsi="Times New Roman"/>
      <w:sz w:val="24"/>
      <w:szCs w:val="24"/>
      <w:lang w:eastAsia="en-US"/>
    </w:rPr>
  </w:style>
  <w:style w:type="character" w:customStyle="1" w:styleId="normaltextrun">
    <w:name w:val="normaltextrun"/>
    <w:basedOn w:val="DefaultParagraphFont"/>
    <w:rsid w:val="005D5C12"/>
  </w:style>
  <w:style w:type="character" w:customStyle="1" w:styleId="eop">
    <w:name w:val="eop"/>
    <w:basedOn w:val="DefaultParagraphFont"/>
    <w:rsid w:val="005D5C12"/>
  </w:style>
  <w:style w:type="character" w:customStyle="1" w:styleId="spellingerror">
    <w:name w:val="spellingerror"/>
    <w:basedOn w:val="DefaultParagraphFont"/>
    <w:rsid w:val="005D5C12"/>
  </w:style>
  <w:style w:type="character" w:customStyle="1" w:styleId="bcx1">
    <w:name w:val="bcx1"/>
    <w:basedOn w:val="DefaultParagraphFont"/>
    <w:rsid w:val="005D5C12"/>
  </w:style>
  <w:style w:type="character" w:styleId="FollowedHyperlink">
    <w:name w:val="FollowedHyperlink"/>
    <w:basedOn w:val="DefaultParagraphFont"/>
    <w:semiHidden/>
    <w:unhideWhenUsed/>
    <w:rsid w:val="00D13412"/>
    <w:rPr>
      <w:color w:val="F5861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86617">
      <w:bodyDiv w:val="1"/>
      <w:marLeft w:val="0"/>
      <w:marRight w:val="0"/>
      <w:marTop w:val="0"/>
      <w:marBottom w:val="0"/>
      <w:divBdr>
        <w:top w:val="none" w:sz="0" w:space="0" w:color="auto"/>
        <w:left w:val="none" w:sz="0" w:space="0" w:color="auto"/>
        <w:bottom w:val="none" w:sz="0" w:space="0" w:color="auto"/>
        <w:right w:val="none" w:sz="0" w:space="0" w:color="auto"/>
      </w:divBdr>
    </w:div>
    <w:div w:id="54203105">
      <w:bodyDiv w:val="1"/>
      <w:marLeft w:val="0"/>
      <w:marRight w:val="0"/>
      <w:marTop w:val="0"/>
      <w:marBottom w:val="0"/>
      <w:divBdr>
        <w:top w:val="none" w:sz="0" w:space="0" w:color="auto"/>
        <w:left w:val="none" w:sz="0" w:space="0" w:color="auto"/>
        <w:bottom w:val="none" w:sz="0" w:space="0" w:color="auto"/>
        <w:right w:val="none" w:sz="0" w:space="0" w:color="auto"/>
      </w:divBdr>
    </w:div>
    <w:div w:id="55856028">
      <w:bodyDiv w:val="1"/>
      <w:marLeft w:val="0"/>
      <w:marRight w:val="0"/>
      <w:marTop w:val="0"/>
      <w:marBottom w:val="0"/>
      <w:divBdr>
        <w:top w:val="none" w:sz="0" w:space="0" w:color="auto"/>
        <w:left w:val="none" w:sz="0" w:space="0" w:color="auto"/>
        <w:bottom w:val="none" w:sz="0" w:space="0" w:color="auto"/>
        <w:right w:val="none" w:sz="0" w:space="0" w:color="auto"/>
      </w:divBdr>
    </w:div>
    <w:div w:id="193932639">
      <w:bodyDiv w:val="1"/>
      <w:marLeft w:val="0"/>
      <w:marRight w:val="0"/>
      <w:marTop w:val="0"/>
      <w:marBottom w:val="0"/>
      <w:divBdr>
        <w:top w:val="none" w:sz="0" w:space="0" w:color="auto"/>
        <w:left w:val="none" w:sz="0" w:space="0" w:color="auto"/>
        <w:bottom w:val="none" w:sz="0" w:space="0" w:color="auto"/>
        <w:right w:val="none" w:sz="0" w:space="0" w:color="auto"/>
      </w:divBdr>
    </w:div>
    <w:div w:id="202330590">
      <w:bodyDiv w:val="1"/>
      <w:marLeft w:val="0"/>
      <w:marRight w:val="0"/>
      <w:marTop w:val="0"/>
      <w:marBottom w:val="0"/>
      <w:divBdr>
        <w:top w:val="none" w:sz="0" w:space="0" w:color="auto"/>
        <w:left w:val="none" w:sz="0" w:space="0" w:color="auto"/>
        <w:bottom w:val="none" w:sz="0" w:space="0" w:color="auto"/>
        <w:right w:val="none" w:sz="0" w:space="0" w:color="auto"/>
      </w:divBdr>
    </w:div>
    <w:div w:id="515114719">
      <w:bodyDiv w:val="1"/>
      <w:marLeft w:val="0"/>
      <w:marRight w:val="0"/>
      <w:marTop w:val="0"/>
      <w:marBottom w:val="0"/>
      <w:divBdr>
        <w:top w:val="none" w:sz="0" w:space="0" w:color="auto"/>
        <w:left w:val="none" w:sz="0" w:space="0" w:color="auto"/>
        <w:bottom w:val="none" w:sz="0" w:space="0" w:color="auto"/>
        <w:right w:val="none" w:sz="0" w:space="0" w:color="auto"/>
      </w:divBdr>
    </w:div>
    <w:div w:id="555245020">
      <w:bodyDiv w:val="1"/>
      <w:marLeft w:val="0"/>
      <w:marRight w:val="0"/>
      <w:marTop w:val="0"/>
      <w:marBottom w:val="0"/>
      <w:divBdr>
        <w:top w:val="none" w:sz="0" w:space="0" w:color="auto"/>
        <w:left w:val="none" w:sz="0" w:space="0" w:color="auto"/>
        <w:bottom w:val="none" w:sz="0" w:space="0" w:color="auto"/>
        <w:right w:val="none" w:sz="0" w:space="0" w:color="auto"/>
      </w:divBdr>
      <w:divsChild>
        <w:div w:id="488713714">
          <w:marLeft w:val="0"/>
          <w:marRight w:val="422"/>
          <w:marTop w:val="0"/>
          <w:marBottom w:val="0"/>
          <w:divBdr>
            <w:top w:val="none" w:sz="0" w:space="0" w:color="auto"/>
            <w:left w:val="none" w:sz="0" w:space="0" w:color="auto"/>
            <w:bottom w:val="none" w:sz="0" w:space="0" w:color="auto"/>
            <w:right w:val="none" w:sz="0" w:space="0" w:color="auto"/>
          </w:divBdr>
        </w:div>
      </w:divsChild>
    </w:div>
    <w:div w:id="603658025">
      <w:bodyDiv w:val="1"/>
      <w:marLeft w:val="0"/>
      <w:marRight w:val="0"/>
      <w:marTop w:val="0"/>
      <w:marBottom w:val="0"/>
      <w:divBdr>
        <w:top w:val="none" w:sz="0" w:space="0" w:color="auto"/>
        <w:left w:val="none" w:sz="0" w:space="0" w:color="auto"/>
        <w:bottom w:val="none" w:sz="0" w:space="0" w:color="auto"/>
        <w:right w:val="none" w:sz="0" w:space="0" w:color="auto"/>
      </w:divBdr>
    </w:div>
    <w:div w:id="629439833">
      <w:bodyDiv w:val="1"/>
      <w:marLeft w:val="0"/>
      <w:marRight w:val="0"/>
      <w:marTop w:val="0"/>
      <w:marBottom w:val="0"/>
      <w:divBdr>
        <w:top w:val="none" w:sz="0" w:space="0" w:color="auto"/>
        <w:left w:val="none" w:sz="0" w:space="0" w:color="auto"/>
        <w:bottom w:val="none" w:sz="0" w:space="0" w:color="auto"/>
        <w:right w:val="none" w:sz="0" w:space="0" w:color="auto"/>
      </w:divBdr>
    </w:div>
    <w:div w:id="636568268">
      <w:bodyDiv w:val="1"/>
      <w:marLeft w:val="0"/>
      <w:marRight w:val="0"/>
      <w:marTop w:val="0"/>
      <w:marBottom w:val="0"/>
      <w:divBdr>
        <w:top w:val="none" w:sz="0" w:space="0" w:color="auto"/>
        <w:left w:val="none" w:sz="0" w:space="0" w:color="auto"/>
        <w:bottom w:val="none" w:sz="0" w:space="0" w:color="auto"/>
        <w:right w:val="none" w:sz="0" w:space="0" w:color="auto"/>
      </w:divBdr>
    </w:div>
    <w:div w:id="768744201">
      <w:bodyDiv w:val="1"/>
      <w:marLeft w:val="0"/>
      <w:marRight w:val="0"/>
      <w:marTop w:val="0"/>
      <w:marBottom w:val="0"/>
      <w:divBdr>
        <w:top w:val="none" w:sz="0" w:space="0" w:color="auto"/>
        <w:left w:val="none" w:sz="0" w:space="0" w:color="auto"/>
        <w:bottom w:val="none" w:sz="0" w:space="0" w:color="auto"/>
        <w:right w:val="none" w:sz="0" w:space="0" w:color="auto"/>
      </w:divBdr>
      <w:divsChild>
        <w:div w:id="1257904681">
          <w:marLeft w:val="-15"/>
          <w:marRight w:val="0"/>
          <w:marTop w:val="0"/>
          <w:marBottom w:val="0"/>
          <w:divBdr>
            <w:top w:val="none" w:sz="0" w:space="0" w:color="auto"/>
            <w:left w:val="none" w:sz="0" w:space="0" w:color="auto"/>
            <w:bottom w:val="none" w:sz="0" w:space="0" w:color="auto"/>
            <w:right w:val="none" w:sz="0" w:space="0" w:color="auto"/>
          </w:divBdr>
        </w:div>
      </w:divsChild>
    </w:div>
    <w:div w:id="773674697">
      <w:bodyDiv w:val="1"/>
      <w:marLeft w:val="0"/>
      <w:marRight w:val="0"/>
      <w:marTop w:val="0"/>
      <w:marBottom w:val="0"/>
      <w:divBdr>
        <w:top w:val="none" w:sz="0" w:space="0" w:color="auto"/>
        <w:left w:val="none" w:sz="0" w:space="0" w:color="auto"/>
        <w:bottom w:val="none" w:sz="0" w:space="0" w:color="auto"/>
        <w:right w:val="none" w:sz="0" w:space="0" w:color="auto"/>
      </w:divBdr>
    </w:div>
    <w:div w:id="808742959">
      <w:bodyDiv w:val="1"/>
      <w:marLeft w:val="0"/>
      <w:marRight w:val="0"/>
      <w:marTop w:val="0"/>
      <w:marBottom w:val="0"/>
      <w:divBdr>
        <w:top w:val="none" w:sz="0" w:space="0" w:color="auto"/>
        <w:left w:val="none" w:sz="0" w:space="0" w:color="auto"/>
        <w:bottom w:val="none" w:sz="0" w:space="0" w:color="auto"/>
        <w:right w:val="none" w:sz="0" w:space="0" w:color="auto"/>
      </w:divBdr>
    </w:div>
    <w:div w:id="892351424">
      <w:bodyDiv w:val="1"/>
      <w:marLeft w:val="0"/>
      <w:marRight w:val="0"/>
      <w:marTop w:val="0"/>
      <w:marBottom w:val="0"/>
      <w:divBdr>
        <w:top w:val="none" w:sz="0" w:space="0" w:color="auto"/>
        <w:left w:val="none" w:sz="0" w:space="0" w:color="auto"/>
        <w:bottom w:val="none" w:sz="0" w:space="0" w:color="auto"/>
        <w:right w:val="none" w:sz="0" w:space="0" w:color="auto"/>
      </w:divBdr>
    </w:div>
    <w:div w:id="895551472">
      <w:bodyDiv w:val="1"/>
      <w:marLeft w:val="0"/>
      <w:marRight w:val="0"/>
      <w:marTop w:val="0"/>
      <w:marBottom w:val="0"/>
      <w:divBdr>
        <w:top w:val="none" w:sz="0" w:space="0" w:color="auto"/>
        <w:left w:val="none" w:sz="0" w:space="0" w:color="auto"/>
        <w:bottom w:val="none" w:sz="0" w:space="0" w:color="auto"/>
        <w:right w:val="none" w:sz="0" w:space="0" w:color="auto"/>
      </w:divBdr>
      <w:divsChild>
        <w:div w:id="1887327449">
          <w:marLeft w:val="0"/>
          <w:marRight w:val="0"/>
          <w:marTop w:val="0"/>
          <w:marBottom w:val="0"/>
          <w:divBdr>
            <w:top w:val="none" w:sz="0" w:space="0" w:color="auto"/>
            <w:left w:val="none" w:sz="0" w:space="0" w:color="auto"/>
            <w:bottom w:val="none" w:sz="0" w:space="0" w:color="auto"/>
            <w:right w:val="none" w:sz="0" w:space="0" w:color="auto"/>
          </w:divBdr>
          <w:divsChild>
            <w:div w:id="2107578583">
              <w:marLeft w:val="0"/>
              <w:marRight w:val="0"/>
              <w:marTop w:val="75"/>
              <w:marBottom w:val="0"/>
              <w:divBdr>
                <w:top w:val="single" w:sz="4" w:space="4" w:color="666666"/>
                <w:left w:val="none" w:sz="0" w:space="0" w:color="auto"/>
                <w:bottom w:val="none" w:sz="0" w:space="0" w:color="auto"/>
                <w:right w:val="none" w:sz="0" w:space="0" w:color="auto"/>
              </w:divBdr>
            </w:div>
          </w:divsChild>
        </w:div>
      </w:divsChild>
    </w:div>
    <w:div w:id="939603812">
      <w:bodyDiv w:val="1"/>
      <w:marLeft w:val="0"/>
      <w:marRight w:val="0"/>
      <w:marTop w:val="0"/>
      <w:marBottom w:val="0"/>
      <w:divBdr>
        <w:top w:val="none" w:sz="0" w:space="0" w:color="auto"/>
        <w:left w:val="none" w:sz="0" w:space="0" w:color="auto"/>
        <w:bottom w:val="none" w:sz="0" w:space="0" w:color="auto"/>
        <w:right w:val="none" w:sz="0" w:space="0" w:color="auto"/>
      </w:divBdr>
    </w:div>
    <w:div w:id="996685441">
      <w:bodyDiv w:val="1"/>
      <w:marLeft w:val="0"/>
      <w:marRight w:val="0"/>
      <w:marTop w:val="0"/>
      <w:marBottom w:val="0"/>
      <w:divBdr>
        <w:top w:val="none" w:sz="0" w:space="0" w:color="auto"/>
        <w:left w:val="none" w:sz="0" w:space="0" w:color="auto"/>
        <w:bottom w:val="none" w:sz="0" w:space="0" w:color="auto"/>
        <w:right w:val="none" w:sz="0" w:space="0" w:color="auto"/>
      </w:divBdr>
    </w:div>
    <w:div w:id="1033965949">
      <w:bodyDiv w:val="1"/>
      <w:marLeft w:val="0"/>
      <w:marRight w:val="0"/>
      <w:marTop w:val="0"/>
      <w:marBottom w:val="0"/>
      <w:divBdr>
        <w:top w:val="none" w:sz="0" w:space="0" w:color="auto"/>
        <w:left w:val="none" w:sz="0" w:space="0" w:color="auto"/>
        <w:bottom w:val="none" w:sz="0" w:space="0" w:color="auto"/>
        <w:right w:val="none" w:sz="0" w:space="0" w:color="auto"/>
      </w:divBdr>
    </w:div>
    <w:div w:id="1045326056">
      <w:bodyDiv w:val="1"/>
      <w:marLeft w:val="0"/>
      <w:marRight w:val="0"/>
      <w:marTop w:val="0"/>
      <w:marBottom w:val="0"/>
      <w:divBdr>
        <w:top w:val="none" w:sz="0" w:space="0" w:color="auto"/>
        <w:left w:val="none" w:sz="0" w:space="0" w:color="auto"/>
        <w:bottom w:val="none" w:sz="0" w:space="0" w:color="auto"/>
        <w:right w:val="none" w:sz="0" w:space="0" w:color="auto"/>
      </w:divBdr>
    </w:div>
    <w:div w:id="1055008831">
      <w:bodyDiv w:val="1"/>
      <w:marLeft w:val="0"/>
      <w:marRight w:val="0"/>
      <w:marTop w:val="0"/>
      <w:marBottom w:val="0"/>
      <w:divBdr>
        <w:top w:val="none" w:sz="0" w:space="0" w:color="auto"/>
        <w:left w:val="none" w:sz="0" w:space="0" w:color="auto"/>
        <w:bottom w:val="none" w:sz="0" w:space="0" w:color="auto"/>
        <w:right w:val="none" w:sz="0" w:space="0" w:color="auto"/>
      </w:divBdr>
    </w:div>
    <w:div w:id="1070151042">
      <w:bodyDiv w:val="1"/>
      <w:marLeft w:val="0"/>
      <w:marRight w:val="0"/>
      <w:marTop w:val="0"/>
      <w:marBottom w:val="0"/>
      <w:divBdr>
        <w:top w:val="none" w:sz="0" w:space="0" w:color="auto"/>
        <w:left w:val="none" w:sz="0" w:space="0" w:color="auto"/>
        <w:bottom w:val="none" w:sz="0" w:space="0" w:color="auto"/>
        <w:right w:val="none" w:sz="0" w:space="0" w:color="auto"/>
      </w:divBdr>
    </w:div>
    <w:div w:id="1089472675">
      <w:bodyDiv w:val="1"/>
      <w:marLeft w:val="0"/>
      <w:marRight w:val="0"/>
      <w:marTop w:val="0"/>
      <w:marBottom w:val="0"/>
      <w:divBdr>
        <w:top w:val="none" w:sz="0" w:space="0" w:color="auto"/>
        <w:left w:val="none" w:sz="0" w:space="0" w:color="auto"/>
        <w:bottom w:val="none" w:sz="0" w:space="0" w:color="auto"/>
        <w:right w:val="none" w:sz="0" w:space="0" w:color="auto"/>
      </w:divBdr>
    </w:div>
    <w:div w:id="1165508793">
      <w:bodyDiv w:val="1"/>
      <w:marLeft w:val="0"/>
      <w:marRight w:val="0"/>
      <w:marTop w:val="0"/>
      <w:marBottom w:val="0"/>
      <w:divBdr>
        <w:top w:val="none" w:sz="0" w:space="0" w:color="auto"/>
        <w:left w:val="none" w:sz="0" w:space="0" w:color="auto"/>
        <w:bottom w:val="none" w:sz="0" w:space="0" w:color="auto"/>
        <w:right w:val="none" w:sz="0" w:space="0" w:color="auto"/>
      </w:divBdr>
    </w:div>
    <w:div w:id="1328284104">
      <w:bodyDiv w:val="1"/>
      <w:marLeft w:val="0"/>
      <w:marRight w:val="0"/>
      <w:marTop w:val="0"/>
      <w:marBottom w:val="0"/>
      <w:divBdr>
        <w:top w:val="none" w:sz="0" w:space="0" w:color="auto"/>
        <w:left w:val="none" w:sz="0" w:space="0" w:color="auto"/>
        <w:bottom w:val="none" w:sz="0" w:space="0" w:color="auto"/>
        <w:right w:val="none" w:sz="0" w:space="0" w:color="auto"/>
      </w:divBdr>
      <w:divsChild>
        <w:div w:id="690179109">
          <w:marLeft w:val="0"/>
          <w:marRight w:val="0"/>
          <w:marTop w:val="0"/>
          <w:marBottom w:val="0"/>
          <w:divBdr>
            <w:top w:val="none" w:sz="0" w:space="0" w:color="auto"/>
            <w:left w:val="none" w:sz="0" w:space="0" w:color="auto"/>
            <w:bottom w:val="none" w:sz="0" w:space="0" w:color="auto"/>
            <w:right w:val="none" w:sz="0" w:space="0" w:color="auto"/>
          </w:divBdr>
          <w:divsChild>
            <w:div w:id="1729954584">
              <w:marLeft w:val="0"/>
              <w:marRight w:val="0"/>
              <w:marTop w:val="75"/>
              <w:marBottom w:val="0"/>
              <w:divBdr>
                <w:top w:val="single" w:sz="4" w:space="4" w:color="666666"/>
                <w:left w:val="none" w:sz="0" w:space="0" w:color="auto"/>
                <w:bottom w:val="none" w:sz="0" w:space="0" w:color="auto"/>
                <w:right w:val="none" w:sz="0" w:space="0" w:color="auto"/>
              </w:divBdr>
            </w:div>
          </w:divsChild>
        </w:div>
      </w:divsChild>
    </w:div>
    <w:div w:id="1337537051">
      <w:bodyDiv w:val="1"/>
      <w:marLeft w:val="0"/>
      <w:marRight w:val="0"/>
      <w:marTop w:val="0"/>
      <w:marBottom w:val="0"/>
      <w:divBdr>
        <w:top w:val="none" w:sz="0" w:space="0" w:color="auto"/>
        <w:left w:val="none" w:sz="0" w:space="0" w:color="auto"/>
        <w:bottom w:val="none" w:sz="0" w:space="0" w:color="auto"/>
        <w:right w:val="none" w:sz="0" w:space="0" w:color="auto"/>
      </w:divBdr>
    </w:div>
    <w:div w:id="1368335627">
      <w:bodyDiv w:val="1"/>
      <w:marLeft w:val="0"/>
      <w:marRight w:val="0"/>
      <w:marTop w:val="0"/>
      <w:marBottom w:val="0"/>
      <w:divBdr>
        <w:top w:val="none" w:sz="0" w:space="0" w:color="auto"/>
        <w:left w:val="none" w:sz="0" w:space="0" w:color="auto"/>
        <w:bottom w:val="none" w:sz="0" w:space="0" w:color="auto"/>
        <w:right w:val="none" w:sz="0" w:space="0" w:color="auto"/>
      </w:divBdr>
    </w:div>
    <w:div w:id="1378432356">
      <w:bodyDiv w:val="1"/>
      <w:marLeft w:val="0"/>
      <w:marRight w:val="0"/>
      <w:marTop w:val="0"/>
      <w:marBottom w:val="0"/>
      <w:divBdr>
        <w:top w:val="none" w:sz="0" w:space="0" w:color="auto"/>
        <w:left w:val="none" w:sz="0" w:space="0" w:color="auto"/>
        <w:bottom w:val="none" w:sz="0" w:space="0" w:color="auto"/>
        <w:right w:val="none" w:sz="0" w:space="0" w:color="auto"/>
      </w:divBdr>
    </w:div>
    <w:div w:id="1469858249">
      <w:bodyDiv w:val="1"/>
      <w:marLeft w:val="0"/>
      <w:marRight w:val="0"/>
      <w:marTop w:val="0"/>
      <w:marBottom w:val="0"/>
      <w:divBdr>
        <w:top w:val="none" w:sz="0" w:space="0" w:color="auto"/>
        <w:left w:val="none" w:sz="0" w:space="0" w:color="auto"/>
        <w:bottom w:val="none" w:sz="0" w:space="0" w:color="auto"/>
        <w:right w:val="none" w:sz="0" w:space="0" w:color="auto"/>
      </w:divBdr>
    </w:div>
    <w:div w:id="1558936175">
      <w:bodyDiv w:val="1"/>
      <w:marLeft w:val="0"/>
      <w:marRight w:val="0"/>
      <w:marTop w:val="0"/>
      <w:marBottom w:val="0"/>
      <w:divBdr>
        <w:top w:val="none" w:sz="0" w:space="0" w:color="auto"/>
        <w:left w:val="none" w:sz="0" w:space="0" w:color="auto"/>
        <w:bottom w:val="none" w:sz="0" w:space="0" w:color="auto"/>
        <w:right w:val="none" w:sz="0" w:space="0" w:color="auto"/>
      </w:divBdr>
    </w:div>
    <w:div w:id="1654407638">
      <w:bodyDiv w:val="1"/>
      <w:marLeft w:val="0"/>
      <w:marRight w:val="0"/>
      <w:marTop w:val="0"/>
      <w:marBottom w:val="0"/>
      <w:divBdr>
        <w:top w:val="none" w:sz="0" w:space="0" w:color="auto"/>
        <w:left w:val="none" w:sz="0" w:space="0" w:color="auto"/>
        <w:bottom w:val="none" w:sz="0" w:space="0" w:color="auto"/>
        <w:right w:val="none" w:sz="0" w:space="0" w:color="auto"/>
      </w:divBdr>
    </w:div>
    <w:div w:id="1671181119">
      <w:bodyDiv w:val="1"/>
      <w:marLeft w:val="0"/>
      <w:marRight w:val="0"/>
      <w:marTop w:val="0"/>
      <w:marBottom w:val="0"/>
      <w:divBdr>
        <w:top w:val="none" w:sz="0" w:space="0" w:color="auto"/>
        <w:left w:val="none" w:sz="0" w:space="0" w:color="auto"/>
        <w:bottom w:val="none" w:sz="0" w:space="0" w:color="auto"/>
        <w:right w:val="none" w:sz="0" w:space="0" w:color="auto"/>
      </w:divBdr>
    </w:div>
    <w:div w:id="1759978584">
      <w:bodyDiv w:val="1"/>
      <w:marLeft w:val="0"/>
      <w:marRight w:val="0"/>
      <w:marTop w:val="0"/>
      <w:marBottom w:val="0"/>
      <w:divBdr>
        <w:top w:val="none" w:sz="0" w:space="0" w:color="auto"/>
        <w:left w:val="none" w:sz="0" w:space="0" w:color="auto"/>
        <w:bottom w:val="none" w:sz="0" w:space="0" w:color="auto"/>
        <w:right w:val="none" w:sz="0" w:space="0" w:color="auto"/>
      </w:divBdr>
      <w:divsChild>
        <w:div w:id="70005139">
          <w:marLeft w:val="0"/>
          <w:marRight w:val="0"/>
          <w:marTop w:val="0"/>
          <w:marBottom w:val="0"/>
          <w:divBdr>
            <w:top w:val="none" w:sz="0" w:space="0" w:color="auto"/>
            <w:left w:val="none" w:sz="0" w:space="0" w:color="auto"/>
            <w:bottom w:val="none" w:sz="0" w:space="0" w:color="auto"/>
            <w:right w:val="none" w:sz="0" w:space="0" w:color="auto"/>
          </w:divBdr>
          <w:divsChild>
            <w:div w:id="1214197119">
              <w:marLeft w:val="0"/>
              <w:marRight w:val="0"/>
              <w:marTop w:val="75"/>
              <w:marBottom w:val="0"/>
              <w:divBdr>
                <w:top w:val="single" w:sz="4" w:space="4" w:color="666666"/>
                <w:left w:val="none" w:sz="0" w:space="0" w:color="auto"/>
                <w:bottom w:val="none" w:sz="0" w:space="0" w:color="auto"/>
                <w:right w:val="none" w:sz="0" w:space="0" w:color="auto"/>
              </w:divBdr>
            </w:div>
          </w:divsChild>
        </w:div>
      </w:divsChild>
    </w:div>
    <w:div w:id="1790860254">
      <w:bodyDiv w:val="1"/>
      <w:marLeft w:val="0"/>
      <w:marRight w:val="0"/>
      <w:marTop w:val="0"/>
      <w:marBottom w:val="0"/>
      <w:divBdr>
        <w:top w:val="none" w:sz="0" w:space="0" w:color="auto"/>
        <w:left w:val="none" w:sz="0" w:space="0" w:color="auto"/>
        <w:bottom w:val="none" w:sz="0" w:space="0" w:color="auto"/>
        <w:right w:val="none" w:sz="0" w:space="0" w:color="auto"/>
      </w:divBdr>
    </w:div>
    <w:div w:id="1831939403">
      <w:bodyDiv w:val="1"/>
      <w:marLeft w:val="0"/>
      <w:marRight w:val="0"/>
      <w:marTop w:val="0"/>
      <w:marBottom w:val="0"/>
      <w:divBdr>
        <w:top w:val="none" w:sz="0" w:space="0" w:color="auto"/>
        <w:left w:val="none" w:sz="0" w:space="0" w:color="auto"/>
        <w:bottom w:val="none" w:sz="0" w:space="0" w:color="auto"/>
        <w:right w:val="none" w:sz="0" w:space="0" w:color="auto"/>
      </w:divBdr>
    </w:div>
    <w:div w:id="2041347799">
      <w:bodyDiv w:val="1"/>
      <w:marLeft w:val="0"/>
      <w:marRight w:val="0"/>
      <w:marTop w:val="0"/>
      <w:marBottom w:val="0"/>
      <w:divBdr>
        <w:top w:val="none" w:sz="0" w:space="0" w:color="auto"/>
        <w:left w:val="none" w:sz="0" w:space="0" w:color="auto"/>
        <w:bottom w:val="none" w:sz="0" w:space="0" w:color="auto"/>
        <w:right w:val="none" w:sz="0" w:space="0" w:color="auto"/>
      </w:divBdr>
    </w:div>
    <w:div w:id="2063941474">
      <w:bodyDiv w:val="1"/>
      <w:marLeft w:val="0"/>
      <w:marRight w:val="0"/>
      <w:marTop w:val="0"/>
      <w:marBottom w:val="0"/>
      <w:divBdr>
        <w:top w:val="none" w:sz="0" w:space="0" w:color="auto"/>
        <w:left w:val="none" w:sz="0" w:space="0" w:color="auto"/>
        <w:bottom w:val="none" w:sz="0" w:space="0" w:color="auto"/>
        <w:right w:val="none" w:sz="0" w:space="0" w:color="auto"/>
      </w:divBdr>
    </w:div>
    <w:div w:id="2120299577">
      <w:bodyDiv w:val="1"/>
      <w:marLeft w:val="0"/>
      <w:marRight w:val="0"/>
      <w:marTop w:val="0"/>
      <w:marBottom w:val="0"/>
      <w:divBdr>
        <w:top w:val="none" w:sz="0" w:space="0" w:color="auto"/>
        <w:left w:val="none" w:sz="0" w:space="0" w:color="auto"/>
        <w:bottom w:val="none" w:sz="0" w:space="0" w:color="auto"/>
        <w:right w:val="none" w:sz="0" w:space="0" w:color="auto"/>
      </w:divBdr>
      <w:divsChild>
        <w:div w:id="76175185">
          <w:marLeft w:val="0"/>
          <w:marRight w:val="0"/>
          <w:marTop w:val="0"/>
          <w:marBottom w:val="0"/>
          <w:divBdr>
            <w:top w:val="none" w:sz="0" w:space="0" w:color="auto"/>
            <w:left w:val="none" w:sz="0" w:space="0" w:color="auto"/>
            <w:bottom w:val="none" w:sz="0" w:space="0" w:color="auto"/>
            <w:right w:val="none" w:sz="0" w:space="0" w:color="auto"/>
          </w:divBdr>
        </w:div>
        <w:div w:id="366417958">
          <w:marLeft w:val="0"/>
          <w:marRight w:val="0"/>
          <w:marTop w:val="0"/>
          <w:marBottom w:val="0"/>
          <w:divBdr>
            <w:top w:val="none" w:sz="0" w:space="0" w:color="auto"/>
            <w:left w:val="none" w:sz="0" w:space="0" w:color="auto"/>
            <w:bottom w:val="none" w:sz="0" w:space="0" w:color="auto"/>
            <w:right w:val="none" w:sz="0" w:space="0" w:color="auto"/>
          </w:divBdr>
        </w:div>
        <w:div w:id="807012624">
          <w:marLeft w:val="0"/>
          <w:marRight w:val="0"/>
          <w:marTop w:val="0"/>
          <w:marBottom w:val="0"/>
          <w:divBdr>
            <w:top w:val="none" w:sz="0" w:space="0" w:color="auto"/>
            <w:left w:val="none" w:sz="0" w:space="0" w:color="auto"/>
            <w:bottom w:val="none" w:sz="0" w:space="0" w:color="auto"/>
            <w:right w:val="none" w:sz="0" w:space="0" w:color="auto"/>
          </w:divBdr>
        </w:div>
        <w:div w:id="826433827">
          <w:marLeft w:val="0"/>
          <w:marRight w:val="0"/>
          <w:marTop w:val="0"/>
          <w:marBottom w:val="0"/>
          <w:divBdr>
            <w:top w:val="none" w:sz="0" w:space="0" w:color="auto"/>
            <w:left w:val="none" w:sz="0" w:space="0" w:color="auto"/>
            <w:bottom w:val="none" w:sz="0" w:space="0" w:color="auto"/>
            <w:right w:val="none" w:sz="0" w:space="0" w:color="auto"/>
          </w:divBdr>
        </w:div>
        <w:div w:id="1105730324">
          <w:marLeft w:val="0"/>
          <w:marRight w:val="0"/>
          <w:marTop w:val="0"/>
          <w:marBottom w:val="0"/>
          <w:divBdr>
            <w:top w:val="none" w:sz="0" w:space="0" w:color="auto"/>
            <w:left w:val="none" w:sz="0" w:space="0" w:color="auto"/>
            <w:bottom w:val="none" w:sz="0" w:space="0" w:color="auto"/>
            <w:right w:val="none" w:sz="0" w:space="0" w:color="auto"/>
          </w:divBdr>
        </w:div>
        <w:div w:id="1163159998">
          <w:marLeft w:val="0"/>
          <w:marRight w:val="0"/>
          <w:marTop w:val="0"/>
          <w:marBottom w:val="0"/>
          <w:divBdr>
            <w:top w:val="none" w:sz="0" w:space="0" w:color="auto"/>
            <w:left w:val="none" w:sz="0" w:space="0" w:color="auto"/>
            <w:bottom w:val="none" w:sz="0" w:space="0" w:color="auto"/>
            <w:right w:val="none" w:sz="0" w:space="0" w:color="auto"/>
          </w:divBdr>
        </w:div>
        <w:div w:id="1235508793">
          <w:marLeft w:val="0"/>
          <w:marRight w:val="0"/>
          <w:marTop w:val="0"/>
          <w:marBottom w:val="0"/>
          <w:divBdr>
            <w:top w:val="none" w:sz="0" w:space="0" w:color="auto"/>
            <w:left w:val="none" w:sz="0" w:space="0" w:color="auto"/>
            <w:bottom w:val="none" w:sz="0" w:space="0" w:color="auto"/>
            <w:right w:val="none" w:sz="0" w:space="0" w:color="auto"/>
          </w:divBdr>
        </w:div>
        <w:div w:id="1335572787">
          <w:marLeft w:val="0"/>
          <w:marRight w:val="0"/>
          <w:marTop w:val="0"/>
          <w:marBottom w:val="0"/>
          <w:divBdr>
            <w:top w:val="none" w:sz="0" w:space="0" w:color="auto"/>
            <w:left w:val="none" w:sz="0" w:space="0" w:color="auto"/>
            <w:bottom w:val="none" w:sz="0" w:space="0" w:color="auto"/>
            <w:right w:val="none" w:sz="0" w:space="0" w:color="auto"/>
          </w:divBdr>
        </w:div>
        <w:div w:id="1360396629">
          <w:marLeft w:val="0"/>
          <w:marRight w:val="0"/>
          <w:marTop w:val="0"/>
          <w:marBottom w:val="0"/>
          <w:divBdr>
            <w:top w:val="none" w:sz="0" w:space="0" w:color="auto"/>
            <w:left w:val="none" w:sz="0" w:space="0" w:color="auto"/>
            <w:bottom w:val="none" w:sz="0" w:space="0" w:color="auto"/>
            <w:right w:val="none" w:sz="0" w:space="0" w:color="auto"/>
          </w:divBdr>
        </w:div>
        <w:div w:id="1420516167">
          <w:marLeft w:val="0"/>
          <w:marRight w:val="0"/>
          <w:marTop w:val="0"/>
          <w:marBottom w:val="0"/>
          <w:divBdr>
            <w:top w:val="none" w:sz="0" w:space="0" w:color="auto"/>
            <w:left w:val="none" w:sz="0" w:space="0" w:color="auto"/>
            <w:bottom w:val="none" w:sz="0" w:space="0" w:color="auto"/>
            <w:right w:val="none" w:sz="0" w:space="0" w:color="auto"/>
          </w:divBdr>
        </w:div>
        <w:div w:id="16734116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image" Target="media/image29.png"/><Relationship Id="rId47" Type="http://schemas.openxmlformats.org/officeDocument/2006/relationships/image" Target="media/image34.png"/><Relationship Id="rId63" Type="http://schemas.openxmlformats.org/officeDocument/2006/relationships/image" Target="media/image50.png"/><Relationship Id="rId68" Type="http://schemas.openxmlformats.org/officeDocument/2006/relationships/image" Target="media/image55.png"/><Relationship Id="rId84" Type="http://schemas.openxmlformats.org/officeDocument/2006/relationships/image" Target="media/image71.png"/><Relationship Id="rId89" Type="http://schemas.openxmlformats.org/officeDocument/2006/relationships/image" Target="media/image76.png"/><Relationship Id="rId16" Type="http://schemas.openxmlformats.org/officeDocument/2006/relationships/image" Target="media/image3.png"/><Relationship Id="rId107" Type="http://schemas.openxmlformats.org/officeDocument/2006/relationships/footer" Target="footer5.xml"/><Relationship Id="rId11" Type="http://schemas.openxmlformats.org/officeDocument/2006/relationships/header" Target="header1.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image" Target="media/image89.png"/><Relationship Id="rId5" Type="http://schemas.openxmlformats.org/officeDocument/2006/relationships/numbering" Target="numbering.xml"/><Relationship Id="rId90" Type="http://schemas.openxmlformats.org/officeDocument/2006/relationships/image" Target="media/image77.png"/><Relationship Id="rId95" Type="http://schemas.openxmlformats.org/officeDocument/2006/relationships/image" Target="media/image82.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80" Type="http://schemas.openxmlformats.org/officeDocument/2006/relationships/image" Target="media/image67.png"/><Relationship Id="rId85" Type="http://schemas.openxmlformats.org/officeDocument/2006/relationships/image" Target="media/image72.png"/><Relationship Id="rId12" Type="http://schemas.openxmlformats.org/officeDocument/2006/relationships/footer" Target="footer1.xml"/><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png"/><Relationship Id="rId59" Type="http://schemas.openxmlformats.org/officeDocument/2006/relationships/image" Target="media/image46.png"/><Relationship Id="rId103" Type="http://schemas.openxmlformats.org/officeDocument/2006/relationships/image" Target="media/image90.png"/><Relationship Id="rId108" Type="http://schemas.openxmlformats.org/officeDocument/2006/relationships/footer" Target="footer6.xml"/><Relationship Id="rId54" Type="http://schemas.openxmlformats.org/officeDocument/2006/relationships/image" Target="media/image41.png"/><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image" Target="media/image78.png"/><Relationship Id="rId96" Type="http://schemas.openxmlformats.org/officeDocument/2006/relationships/image" Target="media/image83.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6" Type="http://schemas.openxmlformats.org/officeDocument/2006/relationships/footer" Target="footer4.xml"/><Relationship Id="rId10" Type="http://schemas.openxmlformats.org/officeDocument/2006/relationships/endnotes" Target="endnotes.xm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image" Target="media/image47.png"/><Relationship Id="rId65" Type="http://schemas.openxmlformats.org/officeDocument/2006/relationships/image" Target="media/image52.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emf"/><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fontTable" Target="fontTable.xml"/><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theme" Target="theme/theme1.xml"/><Relationship Id="rId61" Type="http://schemas.openxmlformats.org/officeDocument/2006/relationships/image" Target="media/image48.png"/><Relationship Id="rId82" Type="http://schemas.openxmlformats.org/officeDocument/2006/relationships/image" Target="media/image69.png"/><Relationship Id="Rc9f469620c374bce" Type="http://schemas.microsoft.com/office/2019/09/relationships/intelligence" Target="intelligence.xml"/><Relationship Id="rId19" Type="http://schemas.openxmlformats.org/officeDocument/2006/relationships/image" Target="media/image6.png"/><Relationship Id="rId14" Type="http://schemas.openxmlformats.org/officeDocument/2006/relationships/footer" Target="footer3.xml"/><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3" Type="http://schemas.openxmlformats.org/officeDocument/2006/relationships/customXml" Target="../customXml/item3.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emf"/></Relationships>
</file>

<file path=word/_rels/footer5.xml.rels><?xml version="1.0" encoding="UTF-8" standalone="yes"?>
<Relationships xmlns="http://schemas.openxmlformats.org/package/2006/relationships"><Relationship Id="rId1" Type="http://schemas.openxmlformats.org/officeDocument/2006/relationships/image" Target="media/image9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9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mcgivern\Downloads\accelerator-refimpldesign-template%20(1).dotx" TargetMode="External"/></Relationships>
</file>

<file path=word/theme/theme1.xml><?xml version="1.0" encoding="utf-8"?>
<a:theme xmlns:a="http://schemas.openxmlformats.org/drawingml/2006/main" name="2015_Brand_Updat">
  <a:themeElements>
    <a:clrScheme name="2015 Rebrand">
      <a:dk1>
        <a:srgbClr val="343333"/>
      </a:dk1>
      <a:lt1>
        <a:srgbClr val="FFFFFF"/>
      </a:lt1>
      <a:dk2>
        <a:srgbClr val="00739D"/>
      </a:dk2>
      <a:lt2>
        <a:srgbClr val="FFFFFF"/>
      </a:lt2>
      <a:accent1>
        <a:srgbClr val="00739D"/>
      </a:accent1>
      <a:accent2>
        <a:srgbClr val="00A5B8"/>
      </a:accent2>
      <a:accent3>
        <a:srgbClr val="6DCCE7"/>
      </a:accent3>
      <a:accent4>
        <a:srgbClr val="14B155"/>
      </a:accent4>
      <a:accent5>
        <a:srgbClr val="657DB6"/>
      </a:accent5>
      <a:accent6>
        <a:srgbClr val="F5861F"/>
      </a:accent6>
      <a:hlink>
        <a:srgbClr val="6DCCE7"/>
      </a:hlink>
      <a:folHlink>
        <a:srgbClr val="F5861F"/>
      </a:folHlink>
    </a:clrScheme>
    <a:fontScheme name="Guidewire_office_2010">
      <a:majorFont>
        <a:latin typeface="Calibri"/>
        <a:ea typeface=""/>
        <a:cs typeface=""/>
      </a:majorFont>
      <a:minorFont>
        <a:latin typeface="Calibri"/>
        <a:ea typeface=""/>
        <a:cs typeface=""/>
      </a:minorFont>
    </a:fontScheme>
    <a:fmtScheme name="Foundry">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ote xmlns="bd7dda9e-f558-478e-8820-2fb2fbde8f7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16DBC449103E47A8404AA05B7A2CDF" ma:contentTypeVersion="7" ma:contentTypeDescription="Create a new document." ma:contentTypeScope="" ma:versionID="9e2d7509453b0ded8d45dc053e4d2107">
  <xsd:schema xmlns:xsd="http://www.w3.org/2001/XMLSchema" xmlns:xs="http://www.w3.org/2001/XMLSchema" xmlns:p="http://schemas.microsoft.com/office/2006/metadata/properties" xmlns:ns2="bd7dda9e-f558-478e-8820-2fb2fbde8f7f" xmlns:ns3="e08360a1-c5fd-4223-aad9-97d34d21bdbb" targetNamespace="http://schemas.microsoft.com/office/2006/metadata/properties" ma:root="true" ma:fieldsID="baf40b5865e17dafbd2bca4b5419a9f5" ns2:_="" ns3:_="">
    <xsd:import namespace="bd7dda9e-f558-478e-8820-2fb2fbde8f7f"/>
    <xsd:import namespace="e08360a1-c5fd-4223-aad9-97d34d21bdbb"/>
    <xsd:element name="properties">
      <xsd:complexType>
        <xsd:sequence>
          <xsd:element name="documentManagement">
            <xsd:complexType>
              <xsd:all>
                <xsd:element ref="ns2:MediaServiceMetadata" minOccurs="0"/>
                <xsd:element ref="ns2:MediaServiceFastMetadata" minOccurs="0"/>
                <xsd:element ref="ns2:Not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dda9e-f558-478e-8820-2fb2fbde8f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Note" ma:index="10" nillable="true" ma:displayName="Note" ma:format="Dropdown" ma:internalName="Note">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8360a1-c5fd-4223-aad9-97d34d21bdb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348CA4-6A72-40A8-AA29-65E093B0B8C9}">
  <ds:schemaRefs>
    <ds:schemaRef ds:uri="http://schemas.microsoft.com/office/2006/metadata/properties"/>
    <ds:schemaRef ds:uri="http://schemas.microsoft.com/office/infopath/2007/PartnerControls"/>
    <ds:schemaRef ds:uri="bd7dda9e-f558-478e-8820-2fb2fbde8f7f"/>
  </ds:schemaRefs>
</ds:datastoreItem>
</file>

<file path=customXml/itemProps2.xml><?xml version="1.0" encoding="utf-8"?>
<ds:datastoreItem xmlns:ds="http://schemas.openxmlformats.org/officeDocument/2006/customXml" ds:itemID="{6DE28CF6-E5FE-4134-835B-5259CC0EAC90}">
  <ds:schemaRefs>
    <ds:schemaRef ds:uri="http://schemas.microsoft.com/sharepoint/v3/contenttype/forms"/>
  </ds:schemaRefs>
</ds:datastoreItem>
</file>

<file path=customXml/itemProps3.xml><?xml version="1.0" encoding="utf-8"?>
<ds:datastoreItem xmlns:ds="http://schemas.openxmlformats.org/officeDocument/2006/customXml" ds:itemID="{C71B6C8A-DC26-492B-9BC2-A39D704A0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dda9e-f558-478e-8820-2fb2fbde8f7f"/>
    <ds:schemaRef ds:uri="e08360a1-c5fd-4223-aad9-97d34d21bd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0A1D13-3E42-4561-B106-E939EFA92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C:\Users\amcgivern\Downloads\accelerator-refimpldesign-template (1).dotx</Template>
  <TotalTime>0</TotalTime>
  <Pages>57</Pages>
  <Words>7608</Words>
  <Characters>43372</Characters>
  <Application>Microsoft Office Word</Application>
  <DocSecurity>0</DocSecurity>
  <Lines>361</Lines>
  <Paragraphs>101</Paragraphs>
  <ScaleCrop>false</ScaleCrop>
  <HeadingPairs>
    <vt:vector size="2" baseType="variant">
      <vt:variant>
        <vt:lpstr>Tytuł</vt:lpstr>
      </vt:variant>
      <vt:variant>
        <vt:i4>1</vt:i4>
      </vt:variant>
    </vt:vector>
  </HeadingPairs>
  <TitlesOfParts>
    <vt:vector size="1" baseType="lpstr">
      <vt:lpstr/>
    </vt:vector>
  </TitlesOfParts>
  <Company>GW</Company>
  <LinksUpToDate>false</LinksUpToDate>
  <CharactersWithSpaces>50879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dc:creator>
  <cp:keywords/>
  <cp:lastModifiedBy>Jackie  Booth</cp:lastModifiedBy>
  <cp:revision>2</cp:revision>
  <cp:lastPrinted>2010-12-07T20:55:00Z</cp:lastPrinted>
  <dcterms:created xsi:type="dcterms:W3CDTF">2023-05-18T20:28:00Z</dcterms:created>
  <dcterms:modified xsi:type="dcterms:W3CDTF">2023-05-18T20:28:00Z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0x010100C016DBC449103E47A8404AA05B7A2CDF</vt:lpwstr>
  </property>
  <property fmtid="{D5CDD505-2E9C-101B-9397-08002B2CF9AE}" pid="3" name="ClassificationContentMarkingFooterShapeIds">
    <vt:lpwstr>39c44359,670dce1f,453ab51,3fd883e,12173cff,44345f82</vt:lpwstr>
  </property>
  <property fmtid="{D5CDD505-2E9C-101B-9397-08002B2CF9AE}" pid="4" name="ClassificationContentMarkingFooterFontProps">
    <vt:lpwstr>#0000ff,10,Calibri</vt:lpwstr>
  </property>
  <property fmtid="{D5CDD505-2E9C-101B-9397-08002B2CF9AE}" pid="5" name="ClassificationContentMarkingFooterText">
    <vt:lpwstr>Data Classification: Internal</vt:lpwstr>
  </property>
  <property fmtid="{D5CDD505-2E9C-101B-9397-08002B2CF9AE}" pid="6" name="MSIP_Label_f945b9e5-4100-4bfb-b5b8-5f2383dc3fbc_Enabled">
    <vt:lpwstr>true</vt:lpwstr>
  </property>
  <property fmtid="{D5CDD505-2E9C-101B-9397-08002B2CF9AE}" pid="7" name="MSIP_Label_f945b9e5-4100-4bfb-b5b8-5f2383dc3fbc_SetDate">
    <vt:lpwstr>2023-05-18T20:28:26Z</vt:lpwstr>
  </property>
  <property fmtid="{D5CDD505-2E9C-101B-9397-08002B2CF9AE}" pid="8" name="MSIP_Label_f945b9e5-4100-4bfb-b5b8-5f2383dc3fbc_Method">
    <vt:lpwstr>Standard</vt:lpwstr>
  </property>
  <property fmtid="{D5CDD505-2E9C-101B-9397-08002B2CF9AE}" pid="9" name="MSIP_Label_f945b9e5-4100-4bfb-b5b8-5f2383dc3fbc_Name">
    <vt:lpwstr>Internal</vt:lpwstr>
  </property>
  <property fmtid="{D5CDD505-2E9C-101B-9397-08002B2CF9AE}" pid="10" name="MSIP_Label_f945b9e5-4100-4bfb-b5b8-5f2383dc3fbc_SiteId">
    <vt:lpwstr>758039ef-9b6c-4592-8220-44ae0b166cee</vt:lpwstr>
  </property>
  <property fmtid="{D5CDD505-2E9C-101B-9397-08002B2CF9AE}" pid="11" name="MSIP_Label_f945b9e5-4100-4bfb-b5b8-5f2383dc3fbc_ActionId">
    <vt:lpwstr>b848bbc3-8623-402e-8ebc-469d6c37fb91</vt:lpwstr>
  </property>
  <property fmtid="{D5CDD505-2E9C-101B-9397-08002B2CF9AE}" pid="12" name="MSIP_Label_f945b9e5-4100-4bfb-b5b8-5f2383dc3fbc_ContentBits">
    <vt:lpwstr>2</vt:lpwstr>
  </property>
</Properties>
</file>